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39394" w14:textId="1DCEEB1F" w:rsidR="00EA4906" w:rsidRPr="007F2591" w:rsidRDefault="002350F3" w:rsidP="00506981">
      <w:pPr>
        <w:pStyle w:val="Heading1"/>
        <w:rPr>
          <w:rFonts w:ascii="Arial" w:hAnsi="Arial" w:cs="Arial"/>
          <w:sz w:val="20"/>
          <w:szCs w:val="20"/>
        </w:rPr>
      </w:pPr>
      <w:r w:rsidRPr="007F2591">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DA9BE20" wp14:editId="11FB6404">
                <wp:simplePos x="0" y="0"/>
                <wp:positionH relativeFrom="column">
                  <wp:posOffset>5022795</wp:posOffset>
                </wp:positionH>
                <wp:positionV relativeFrom="paragraph">
                  <wp:posOffset>-651510</wp:posOffset>
                </wp:positionV>
                <wp:extent cx="1526650" cy="3112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650" cy="311285"/>
                        </a:xfrm>
                        <a:prstGeom prst="rect">
                          <a:avLst/>
                        </a:prstGeom>
                        <a:noFill/>
                        <a:ln w="9525">
                          <a:noFill/>
                          <a:miter lim="800000"/>
                          <a:headEnd/>
                          <a:tailEnd/>
                        </a:ln>
                      </wps:spPr>
                      <wps:txbx>
                        <w:txbxContent>
                          <w:p w14:paraId="5A18CB2F" w14:textId="3C96733B" w:rsidR="001058DB" w:rsidRPr="002350F3" w:rsidRDefault="001058DB">
                            <w:pPr>
                              <w:rPr>
                                <w:rFonts w:ascii="Arial" w:hAnsi="Arial" w:cs="Arial"/>
                                <w:sz w:val="20"/>
                                <w:szCs w:val="20"/>
                              </w:rPr>
                            </w:pPr>
                            <w:r w:rsidRPr="002350F3">
                              <w:rPr>
                                <w:rFonts w:ascii="Arial" w:hAnsi="Arial" w:cs="Arial"/>
                                <w:sz w:val="20"/>
                                <w:szCs w:val="20"/>
                              </w:rPr>
                              <w:t xml:space="preserve">AC </w:t>
                            </w:r>
                            <w:r w:rsidR="00071820">
                              <w:rPr>
                                <w:rFonts w:ascii="Arial" w:hAnsi="Arial" w:cs="Arial"/>
                                <w:sz w:val="20"/>
                                <w:szCs w:val="20"/>
                              </w:rPr>
                              <w:t>02/10/2018</w:t>
                            </w:r>
                            <w:r w:rsidRPr="002350F3">
                              <w:rPr>
                                <w:rFonts w:ascii="Arial" w:hAnsi="Arial" w:cs="Arial"/>
                                <w:sz w:val="20"/>
                                <w:szCs w:val="20"/>
                              </w:rPr>
                              <w:t xml:space="preserve"> </w:t>
                            </w:r>
                            <w:r w:rsidRPr="002350F3">
                              <w:rPr>
                                <w:rFonts w:ascii="Arial" w:hAnsi="Arial" w:cs="Arial"/>
                                <w:b/>
                                <w:sz w:val="20"/>
                                <w:szCs w:val="20"/>
                              </w:rPr>
                              <w:t>ITEM</w:t>
                            </w:r>
                            <w:proofErr w:type="gramStart"/>
                            <w:r w:rsidRPr="002350F3">
                              <w:rPr>
                                <w:rFonts w:ascii="Arial" w:hAnsi="Arial" w:cs="Arial"/>
                                <w:b/>
                                <w:sz w:val="20"/>
                                <w:szCs w:val="20"/>
                              </w:rPr>
                              <w:t>:1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9BE20" id="_x0000_t202" coordsize="21600,21600" o:spt="202" path="m,l,21600r21600,l21600,xe">
                <v:stroke joinstyle="miter"/>
                <v:path gradientshapeok="t" o:connecttype="rect"/>
              </v:shapetype>
              <v:shape id="Text Box 2" o:spid="_x0000_s1026" type="#_x0000_t202" style="position:absolute;margin-left:395.5pt;margin-top:-51.3pt;width:120.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" filled="f" stroked="f">
                <v:textbox>
                  <w:txbxContent>
                    <w:p w14:paraId="5A18CB2F" w14:textId="3C96733B" w:rsidR="001058DB" w:rsidRPr="002350F3" w:rsidRDefault="001058DB">
                      <w:pPr>
                        <w:rPr>
                          <w:rFonts w:ascii="Arial" w:hAnsi="Arial" w:cs="Arial"/>
                          <w:sz w:val="20"/>
                          <w:szCs w:val="20"/>
                        </w:rPr>
                      </w:pPr>
                      <w:r w:rsidRPr="002350F3">
                        <w:rPr>
                          <w:rFonts w:ascii="Arial" w:hAnsi="Arial" w:cs="Arial"/>
                          <w:sz w:val="20"/>
                          <w:szCs w:val="20"/>
                        </w:rPr>
                        <w:t xml:space="preserve">AC </w:t>
                      </w:r>
                      <w:r w:rsidR="00071820">
                        <w:rPr>
                          <w:rFonts w:ascii="Arial" w:hAnsi="Arial" w:cs="Arial"/>
                          <w:sz w:val="20"/>
                          <w:szCs w:val="20"/>
                        </w:rPr>
                        <w:t>02/10/2018</w:t>
                      </w:r>
                      <w:r w:rsidRPr="002350F3">
                        <w:rPr>
                          <w:rFonts w:ascii="Arial" w:hAnsi="Arial" w:cs="Arial"/>
                          <w:sz w:val="20"/>
                          <w:szCs w:val="20"/>
                        </w:rPr>
                        <w:t xml:space="preserve"> </w:t>
                      </w:r>
                      <w:r w:rsidRPr="002350F3">
                        <w:rPr>
                          <w:rFonts w:ascii="Arial" w:hAnsi="Arial" w:cs="Arial"/>
                          <w:b/>
                          <w:sz w:val="20"/>
                          <w:szCs w:val="20"/>
                        </w:rPr>
                        <w:t>ITEM:1</w:t>
                      </w:r>
                    </w:p>
                  </w:txbxContent>
                </v:textbox>
              </v:shape>
            </w:pict>
          </mc:Fallback>
        </mc:AlternateContent>
      </w:r>
      <w:r w:rsidR="00F4260D" w:rsidRPr="007F2591">
        <w:rPr>
          <w:rFonts w:ascii="Arial" w:hAnsi="Arial" w:cs="Arial"/>
          <w:sz w:val="20"/>
          <w:szCs w:val="20"/>
        </w:rPr>
        <w:t>CAPITAL CITY COLLEGE</w:t>
      </w:r>
      <w:r w:rsidR="002B3961" w:rsidRPr="007F2591">
        <w:rPr>
          <w:rFonts w:ascii="Arial" w:hAnsi="Arial" w:cs="Arial"/>
          <w:sz w:val="20"/>
          <w:szCs w:val="20"/>
        </w:rPr>
        <w:t xml:space="preserve"> GROUP</w:t>
      </w:r>
    </w:p>
    <w:p w14:paraId="7D115580" w14:textId="77777777" w:rsidR="00EA4906" w:rsidRPr="006F4397" w:rsidRDefault="00EA4906" w:rsidP="00EA4906">
      <w:pPr>
        <w:rPr>
          <w:sz w:val="20"/>
          <w:szCs w:val="20"/>
        </w:rPr>
      </w:pPr>
    </w:p>
    <w:p w14:paraId="1D0A0D4F" w14:textId="77777777" w:rsidR="00767A28" w:rsidRPr="006F4397" w:rsidRDefault="000904E4" w:rsidP="00B74179">
      <w:pPr>
        <w:pStyle w:val="Heading3"/>
        <w:jc w:val="left"/>
        <w:rPr>
          <w:rFonts w:ascii="Arial" w:hAnsi="Arial" w:cs="Arial"/>
          <w:sz w:val="20"/>
          <w:lang w:val="en-GB"/>
        </w:rPr>
      </w:pPr>
      <w:r w:rsidRPr="006F4397">
        <w:rPr>
          <w:rFonts w:ascii="Arial" w:hAnsi="Arial" w:cs="Arial"/>
          <w:sz w:val="20"/>
          <w:lang w:val="en-GB"/>
        </w:rPr>
        <w:t>AUDIT COMMITTEE</w:t>
      </w:r>
    </w:p>
    <w:p w14:paraId="25AD4247" w14:textId="77777777" w:rsidR="00767A28" w:rsidRPr="006F4397" w:rsidRDefault="001975AC" w:rsidP="001975AC">
      <w:pPr>
        <w:tabs>
          <w:tab w:val="left" w:pos="8640"/>
        </w:tabs>
        <w:rPr>
          <w:rFonts w:ascii="Arial" w:hAnsi="Arial" w:cs="Arial"/>
          <w:sz w:val="20"/>
          <w:szCs w:val="20"/>
        </w:rPr>
      </w:pPr>
      <w:r w:rsidRPr="006F4397">
        <w:rPr>
          <w:rFonts w:ascii="Arial" w:hAnsi="Arial" w:cs="Arial"/>
          <w:sz w:val="20"/>
          <w:szCs w:val="20"/>
        </w:rPr>
        <w:tab/>
      </w:r>
    </w:p>
    <w:p w14:paraId="02D46893" w14:textId="7761414F" w:rsidR="00767A28" w:rsidRPr="006F4397" w:rsidRDefault="003C4A1F" w:rsidP="00B74179">
      <w:pPr>
        <w:pStyle w:val="Heading4"/>
        <w:jc w:val="left"/>
        <w:rPr>
          <w:rFonts w:ascii="Arial" w:hAnsi="Arial" w:cs="Arial"/>
          <w:lang w:val="en-GB"/>
        </w:rPr>
      </w:pPr>
      <w:r w:rsidRPr="006F4397">
        <w:rPr>
          <w:rFonts w:ascii="Arial" w:hAnsi="Arial" w:cs="Arial"/>
          <w:lang w:val="en-GB"/>
        </w:rPr>
        <w:t>Minutes of the Meeting held on</w:t>
      </w:r>
      <w:r w:rsidR="007B71E8" w:rsidRPr="006F4397">
        <w:rPr>
          <w:rFonts w:ascii="Arial" w:hAnsi="Arial" w:cs="Arial"/>
          <w:lang w:val="en-GB"/>
        </w:rPr>
        <w:t xml:space="preserve"> </w:t>
      </w:r>
      <w:r w:rsidR="00A137F9">
        <w:rPr>
          <w:rFonts w:ascii="Arial" w:hAnsi="Arial" w:cs="Arial"/>
          <w:lang w:val="en-GB"/>
        </w:rPr>
        <w:t>19</w:t>
      </w:r>
      <w:r w:rsidR="006464E6" w:rsidRPr="006464E6">
        <w:rPr>
          <w:rFonts w:ascii="Arial" w:hAnsi="Arial" w:cs="Arial"/>
          <w:vertAlign w:val="superscript"/>
          <w:lang w:val="en-GB"/>
        </w:rPr>
        <w:t>th</w:t>
      </w:r>
      <w:r w:rsidR="006464E6">
        <w:rPr>
          <w:rFonts w:ascii="Arial" w:hAnsi="Arial" w:cs="Arial"/>
          <w:lang w:val="en-GB"/>
        </w:rPr>
        <w:t xml:space="preserve"> </w:t>
      </w:r>
      <w:r w:rsidR="00A137F9">
        <w:rPr>
          <w:rFonts w:ascii="Arial" w:hAnsi="Arial" w:cs="Arial"/>
          <w:lang w:val="en-GB"/>
        </w:rPr>
        <w:t>June</w:t>
      </w:r>
      <w:r w:rsidR="00811330" w:rsidRPr="006F4397">
        <w:rPr>
          <w:rFonts w:ascii="Arial" w:hAnsi="Arial" w:cs="Arial"/>
          <w:lang w:val="en-GB"/>
        </w:rPr>
        <w:t xml:space="preserve"> </w:t>
      </w:r>
      <w:r w:rsidR="009053D4" w:rsidRPr="006F4397">
        <w:rPr>
          <w:rFonts w:ascii="Arial" w:hAnsi="Arial" w:cs="Arial"/>
          <w:lang w:val="en-GB"/>
        </w:rPr>
        <w:t>201</w:t>
      </w:r>
      <w:r w:rsidR="006464E6">
        <w:rPr>
          <w:rFonts w:ascii="Arial" w:hAnsi="Arial" w:cs="Arial"/>
          <w:lang w:val="en-GB"/>
        </w:rPr>
        <w:t>8</w:t>
      </w:r>
    </w:p>
    <w:p w14:paraId="29BC8D85" w14:textId="77777777" w:rsidR="00767A28" w:rsidRPr="006F4397" w:rsidRDefault="00767A28" w:rsidP="00B74179">
      <w:pPr>
        <w:rPr>
          <w:rFonts w:ascii="Arial" w:hAnsi="Arial" w:cs="Arial"/>
          <w:sz w:val="20"/>
          <w:szCs w:val="20"/>
        </w:rPr>
      </w:pPr>
    </w:p>
    <w:tbl>
      <w:tblPr>
        <w:tblW w:w="10188" w:type="dxa"/>
        <w:tblLook w:val="01E0" w:firstRow="1" w:lastRow="1" w:firstColumn="1" w:lastColumn="1" w:noHBand="0" w:noVBand="0"/>
      </w:tblPr>
      <w:tblGrid>
        <w:gridCol w:w="2088"/>
        <w:gridCol w:w="8100"/>
      </w:tblGrid>
      <w:tr w:rsidR="000C0C55" w:rsidRPr="006F4397" w14:paraId="5C2C224B" w14:textId="77777777" w:rsidTr="00FE3B3B">
        <w:trPr>
          <w:trHeight w:val="782"/>
        </w:trPr>
        <w:tc>
          <w:tcPr>
            <w:tcW w:w="2088" w:type="dxa"/>
          </w:tcPr>
          <w:p w14:paraId="418DF10C" w14:textId="77777777" w:rsidR="000C0C55" w:rsidRPr="006F4397" w:rsidRDefault="000C0C55" w:rsidP="00B74179">
            <w:pPr>
              <w:rPr>
                <w:rFonts w:ascii="Arial" w:hAnsi="Arial" w:cs="Arial"/>
                <w:sz w:val="20"/>
                <w:szCs w:val="20"/>
              </w:rPr>
            </w:pPr>
            <w:r w:rsidRPr="006F4397">
              <w:rPr>
                <w:rFonts w:ascii="Arial" w:hAnsi="Arial" w:cs="Arial"/>
                <w:b/>
                <w:sz w:val="20"/>
                <w:szCs w:val="20"/>
              </w:rPr>
              <w:t>PRESENT</w:t>
            </w:r>
          </w:p>
        </w:tc>
        <w:tc>
          <w:tcPr>
            <w:tcW w:w="8100" w:type="dxa"/>
          </w:tcPr>
          <w:p w14:paraId="30558716" w14:textId="6127B0D6" w:rsidR="00DD33C0" w:rsidRPr="006F4397" w:rsidRDefault="00214E3F" w:rsidP="008E78EC">
            <w:pPr>
              <w:rPr>
                <w:rFonts w:ascii="Arial" w:hAnsi="Arial" w:cs="Arial"/>
                <w:sz w:val="20"/>
                <w:szCs w:val="20"/>
                <w:highlight w:val="yellow"/>
              </w:rPr>
            </w:pPr>
            <w:r w:rsidRPr="006F4397">
              <w:rPr>
                <w:rFonts w:ascii="Arial" w:hAnsi="Arial" w:cs="Arial"/>
                <w:sz w:val="20"/>
                <w:szCs w:val="20"/>
              </w:rPr>
              <w:t xml:space="preserve">Leslie </w:t>
            </w:r>
            <w:proofErr w:type="spellStart"/>
            <w:r w:rsidRPr="006F4397">
              <w:rPr>
                <w:rFonts w:ascii="Arial" w:hAnsi="Arial" w:cs="Arial"/>
                <w:sz w:val="20"/>
                <w:szCs w:val="20"/>
              </w:rPr>
              <w:t>Brissett</w:t>
            </w:r>
            <w:proofErr w:type="spellEnd"/>
            <w:r w:rsidRPr="006F4397">
              <w:rPr>
                <w:rFonts w:ascii="Arial" w:hAnsi="Arial" w:cs="Arial"/>
                <w:sz w:val="20"/>
                <w:szCs w:val="20"/>
              </w:rPr>
              <w:t xml:space="preserve"> </w:t>
            </w:r>
            <w:r>
              <w:rPr>
                <w:rFonts w:ascii="Arial" w:hAnsi="Arial" w:cs="Arial"/>
                <w:sz w:val="20"/>
                <w:szCs w:val="20"/>
              </w:rPr>
              <w:t>(</w:t>
            </w:r>
            <w:r w:rsidR="007C65E6">
              <w:rPr>
                <w:rFonts w:ascii="Arial" w:hAnsi="Arial" w:cs="Arial"/>
                <w:sz w:val="20"/>
                <w:szCs w:val="20"/>
              </w:rPr>
              <w:t>to</w:t>
            </w:r>
            <w:r w:rsidR="00F31CBD">
              <w:rPr>
                <w:rFonts w:ascii="Arial" w:hAnsi="Arial" w:cs="Arial"/>
                <w:sz w:val="20"/>
                <w:szCs w:val="20"/>
              </w:rPr>
              <w:t xml:space="preserve"> 1</w:t>
            </w:r>
            <w:r w:rsidR="007C65E6">
              <w:rPr>
                <w:rFonts w:ascii="Arial" w:hAnsi="Arial" w:cs="Arial"/>
                <w:sz w:val="20"/>
                <w:szCs w:val="20"/>
              </w:rPr>
              <w:t>9:5</w:t>
            </w:r>
            <w:r w:rsidR="00F31CBD">
              <w:rPr>
                <w:rFonts w:ascii="Arial" w:hAnsi="Arial" w:cs="Arial"/>
                <w:sz w:val="20"/>
                <w:szCs w:val="20"/>
              </w:rPr>
              <w:t xml:space="preserve">0, </w:t>
            </w:r>
            <w:r w:rsidR="00C21472">
              <w:rPr>
                <w:rFonts w:ascii="Arial" w:hAnsi="Arial" w:cs="Arial"/>
                <w:sz w:val="20"/>
                <w:szCs w:val="20"/>
              </w:rPr>
              <w:t>i</w:t>
            </w:r>
            <w:r w:rsidR="00F31CBD">
              <w:rPr>
                <w:rFonts w:ascii="Arial" w:hAnsi="Arial" w:cs="Arial"/>
                <w:sz w:val="20"/>
                <w:szCs w:val="20"/>
              </w:rPr>
              <w:t>tem</w:t>
            </w:r>
            <w:r w:rsidR="008E78EC">
              <w:rPr>
                <w:rFonts w:ascii="Arial" w:hAnsi="Arial" w:cs="Arial"/>
                <w:sz w:val="20"/>
                <w:szCs w:val="20"/>
              </w:rPr>
              <w:t xml:space="preserve"> 10</w:t>
            </w:r>
            <w:r>
              <w:rPr>
                <w:rFonts w:ascii="Arial" w:hAnsi="Arial" w:cs="Arial"/>
                <w:sz w:val="20"/>
                <w:szCs w:val="20"/>
              </w:rPr>
              <w:t xml:space="preserve">), </w:t>
            </w:r>
            <w:r w:rsidR="007C65E6">
              <w:rPr>
                <w:rFonts w:ascii="Arial" w:hAnsi="Arial" w:cs="Arial"/>
                <w:sz w:val="20"/>
                <w:szCs w:val="20"/>
              </w:rPr>
              <w:t xml:space="preserve">Paul McLoughlin, </w:t>
            </w:r>
            <w:r w:rsidR="002B3961" w:rsidRPr="006F4397">
              <w:rPr>
                <w:rFonts w:ascii="Arial" w:hAnsi="Arial" w:cs="Arial"/>
                <w:sz w:val="20"/>
                <w:szCs w:val="20"/>
              </w:rPr>
              <w:t>Fiona Thompson</w:t>
            </w:r>
            <w:r w:rsidR="001D55C3" w:rsidRPr="006F4397">
              <w:rPr>
                <w:rFonts w:ascii="Arial" w:hAnsi="Arial" w:cs="Arial"/>
                <w:sz w:val="20"/>
                <w:szCs w:val="20"/>
              </w:rPr>
              <w:t xml:space="preserve"> (Chair)</w:t>
            </w:r>
            <w:r w:rsidR="002B38E8">
              <w:rPr>
                <w:rFonts w:ascii="Arial" w:hAnsi="Arial" w:cs="Arial"/>
                <w:sz w:val="20"/>
                <w:szCs w:val="20"/>
              </w:rPr>
              <w:t xml:space="preserve"> </w:t>
            </w:r>
          </w:p>
        </w:tc>
      </w:tr>
      <w:tr w:rsidR="000C0C55" w:rsidRPr="006F4397" w14:paraId="1F4AAA02" w14:textId="77777777" w:rsidTr="00F51863">
        <w:trPr>
          <w:trHeight w:val="1082"/>
        </w:trPr>
        <w:tc>
          <w:tcPr>
            <w:tcW w:w="2088" w:type="dxa"/>
          </w:tcPr>
          <w:p w14:paraId="242C8624" w14:textId="77777777" w:rsidR="000C0C55" w:rsidRPr="006F4397" w:rsidRDefault="000C0C55" w:rsidP="00B74179">
            <w:pPr>
              <w:rPr>
                <w:rFonts w:ascii="Arial" w:hAnsi="Arial" w:cs="Arial"/>
                <w:sz w:val="20"/>
                <w:szCs w:val="20"/>
              </w:rPr>
            </w:pPr>
            <w:r w:rsidRPr="006F4397">
              <w:rPr>
                <w:rFonts w:ascii="Arial" w:hAnsi="Arial" w:cs="Arial"/>
                <w:b/>
                <w:sz w:val="20"/>
                <w:szCs w:val="20"/>
              </w:rPr>
              <w:t>IN ATTENDANCE</w:t>
            </w:r>
          </w:p>
        </w:tc>
        <w:tc>
          <w:tcPr>
            <w:tcW w:w="8100" w:type="dxa"/>
          </w:tcPr>
          <w:p w14:paraId="25A11B4E" w14:textId="371363F3" w:rsidR="00DF7F8C" w:rsidRDefault="002B3961" w:rsidP="00F21565">
            <w:pPr>
              <w:rPr>
                <w:rFonts w:ascii="Arial" w:hAnsi="Arial" w:cs="Arial"/>
                <w:sz w:val="20"/>
                <w:szCs w:val="20"/>
              </w:rPr>
            </w:pPr>
            <w:r w:rsidRPr="006F4397">
              <w:rPr>
                <w:rFonts w:ascii="Arial" w:hAnsi="Arial" w:cs="Arial"/>
                <w:sz w:val="20"/>
                <w:szCs w:val="20"/>
              </w:rPr>
              <w:t>Graham Drummond (Director of Governance</w:t>
            </w:r>
            <w:r w:rsidR="00DB5331" w:rsidRPr="006F4397">
              <w:rPr>
                <w:rFonts w:ascii="Arial" w:hAnsi="Arial" w:cs="Arial"/>
                <w:sz w:val="20"/>
                <w:szCs w:val="20"/>
              </w:rPr>
              <w:t>)</w:t>
            </w:r>
            <w:r w:rsidR="00F61E32" w:rsidRPr="006F4397">
              <w:rPr>
                <w:rFonts w:ascii="Arial" w:hAnsi="Arial" w:cs="Arial"/>
                <w:sz w:val="20"/>
                <w:szCs w:val="20"/>
              </w:rPr>
              <w:t>,</w:t>
            </w:r>
            <w:r w:rsidR="00C51EE0">
              <w:rPr>
                <w:rFonts w:ascii="Arial" w:hAnsi="Arial" w:cs="Arial"/>
                <w:sz w:val="20"/>
                <w:szCs w:val="20"/>
              </w:rPr>
              <w:t xml:space="preserve"> </w:t>
            </w:r>
            <w:r w:rsidR="00D15871">
              <w:rPr>
                <w:rFonts w:ascii="Arial" w:hAnsi="Arial" w:cs="Arial"/>
                <w:sz w:val="20"/>
                <w:szCs w:val="20"/>
              </w:rPr>
              <w:t>Nirmal Borkhataria</w:t>
            </w:r>
            <w:r w:rsidR="00B12330" w:rsidRPr="006F4397">
              <w:rPr>
                <w:rFonts w:ascii="Arial" w:hAnsi="Arial" w:cs="Arial"/>
                <w:sz w:val="20"/>
                <w:szCs w:val="20"/>
              </w:rPr>
              <w:t xml:space="preserve"> (</w:t>
            </w:r>
            <w:r w:rsidR="005C2CC6">
              <w:rPr>
                <w:rFonts w:ascii="Arial" w:hAnsi="Arial" w:cs="Arial"/>
                <w:sz w:val="20"/>
                <w:szCs w:val="20"/>
              </w:rPr>
              <w:t>Chief Operating Officer</w:t>
            </w:r>
            <w:r w:rsidRPr="006F4397">
              <w:rPr>
                <w:rFonts w:ascii="Arial" w:hAnsi="Arial" w:cs="Arial"/>
                <w:sz w:val="20"/>
                <w:szCs w:val="20"/>
              </w:rPr>
              <w:t>),</w:t>
            </w:r>
            <w:r w:rsidR="00DB27F1" w:rsidRPr="006F4397">
              <w:rPr>
                <w:rFonts w:ascii="Arial" w:hAnsi="Arial" w:cs="Arial"/>
                <w:sz w:val="20"/>
                <w:szCs w:val="20"/>
              </w:rPr>
              <w:t xml:space="preserve"> </w:t>
            </w:r>
            <w:r w:rsidR="00113D8A">
              <w:rPr>
                <w:rFonts w:ascii="Arial" w:hAnsi="Arial" w:cs="Arial"/>
                <w:sz w:val="20"/>
                <w:szCs w:val="20"/>
              </w:rPr>
              <w:t xml:space="preserve">Stewart Cross (Director of </w:t>
            </w:r>
            <w:r w:rsidR="00C27F2D">
              <w:rPr>
                <w:rFonts w:ascii="Arial" w:hAnsi="Arial" w:cs="Arial"/>
                <w:sz w:val="20"/>
                <w:szCs w:val="20"/>
              </w:rPr>
              <w:t xml:space="preserve">Integration and </w:t>
            </w:r>
            <w:r w:rsidR="00FC3C90">
              <w:rPr>
                <w:rFonts w:ascii="Arial" w:hAnsi="Arial" w:cs="Arial"/>
                <w:sz w:val="20"/>
                <w:szCs w:val="20"/>
              </w:rPr>
              <w:t xml:space="preserve">Information), Simon Evans, </w:t>
            </w:r>
            <w:r w:rsidR="00436AB6">
              <w:rPr>
                <w:rFonts w:ascii="Arial" w:hAnsi="Arial" w:cs="Arial"/>
                <w:sz w:val="20"/>
                <w:szCs w:val="20"/>
              </w:rPr>
              <w:t>(</w:t>
            </w:r>
            <w:r w:rsidR="00FC3C90">
              <w:rPr>
                <w:rFonts w:ascii="Arial" w:hAnsi="Arial" w:cs="Arial"/>
                <w:sz w:val="20"/>
                <w:szCs w:val="20"/>
              </w:rPr>
              <w:t>Director of Financial Accounting</w:t>
            </w:r>
            <w:r w:rsidR="00436AB6">
              <w:rPr>
                <w:rFonts w:ascii="Arial" w:hAnsi="Arial" w:cs="Arial"/>
                <w:sz w:val="20"/>
                <w:szCs w:val="20"/>
              </w:rPr>
              <w:t>)</w:t>
            </w:r>
            <w:r w:rsidR="000F194C">
              <w:rPr>
                <w:rFonts w:ascii="Arial" w:hAnsi="Arial" w:cs="Arial"/>
                <w:sz w:val="20"/>
                <w:szCs w:val="20"/>
              </w:rPr>
              <w:t>,</w:t>
            </w:r>
            <w:r w:rsidR="00F21565">
              <w:rPr>
                <w:rFonts w:ascii="Arial" w:hAnsi="Arial" w:cs="Arial"/>
                <w:sz w:val="20"/>
                <w:szCs w:val="20"/>
              </w:rPr>
              <w:t xml:space="preserve"> </w:t>
            </w:r>
            <w:r w:rsidR="007C65E6">
              <w:rPr>
                <w:rFonts w:ascii="Arial" w:hAnsi="Arial" w:cs="Arial"/>
                <w:sz w:val="20"/>
                <w:szCs w:val="20"/>
              </w:rPr>
              <w:t xml:space="preserve">Katharine Patel, </w:t>
            </w:r>
            <w:proofErr w:type="spellStart"/>
            <w:r w:rsidR="007C65E6">
              <w:rPr>
                <w:rFonts w:ascii="Arial" w:hAnsi="Arial" w:cs="Arial"/>
                <w:sz w:val="20"/>
                <w:szCs w:val="20"/>
              </w:rPr>
              <w:t>Buzzacott</w:t>
            </w:r>
            <w:proofErr w:type="spellEnd"/>
            <w:r w:rsidR="007C65E6">
              <w:rPr>
                <w:rFonts w:ascii="Arial" w:hAnsi="Arial" w:cs="Arial"/>
                <w:sz w:val="20"/>
                <w:szCs w:val="20"/>
              </w:rPr>
              <w:t xml:space="preserve"> CCCG External Auditors; </w:t>
            </w:r>
            <w:r w:rsidR="004144FD">
              <w:rPr>
                <w:rFonts w:ascii="Arial" w:hAnsi="Arial" w:cs="Arial"/>
                <w:sz w:val="20"/>
                <w:szCs w:val="20"/>
              </w:rPr>
              <w:t>Graeme Clarke (</w:t>
            </w:r>
            <w:proofErr w:type="spellStart"/>
            <w:r w:rsidR="004144FD">
              <w:rPr>
                <w:rFonts w:ascii="Arial" w:hAnsi="Arial" w:cs="Arial"/>
                <w:sz w:val="20"/>
                <w:szCs w:val="20"/>
              </w:rPr>
              <w:t>Mazars</w:t>
            </w:r>
            <w:proofErr w:type="spellEnd"/>
            <w:r w:rsidR="004144FD">
              <w:rPr>
                <w:rFonts w:ascii="Arial" w:hAnsi="Arial" w:cs="Arial"/>
                <w:sz w:val="20"/>
                <w:szCs w:val="20"/>
              </w:rPr>
              <w:t>, CCCG</w:t>
            </w:r>
            <w:r w:rsidR="004144FD" w:rsidRPr="006F4397">
              <w:rPr>
                <w:rFonts w:ascii="Arial" w:hAnsi="Arial" w:cs="Arial"/>
                <w:sz w:val="20"/>
                <w:szCs w:val="20"/>
              </w:rPr>
              <w:t xml:space="preserve"> Internal Auditors</w:t>
            </w:r>
            <w:r w:rsidR="004144FD">
              <w:rPr>
                <w:rFonts w:ascii="Arial" w:hAnsi="Arial" w:cs="Arial"/>
                <w:sz w:val="20"/>
                <w:szCs w:val="20"/>
              </w:rPr>
              <w:t>)</w:t>
            </w:r>
            <w:r w:rsidR="00CA670A">
              <w:rPr>
                <w:rFonts w:ascii="Arial" w:hAnsi="Arial" w:cs="Arial"/>
                <w:sz w:val="20"/>
                <w:szCs w:val="20"/>
              </w:rPr>
              <w:t>,</w:t>
            </w:r>
            <w:r w:rsidR="004144FD">
              <w:rPr>
                <w:rFonts w:ascii="Arial" w:hAnsi="Arial" w:cs="Arial"/>
                <w:sz w:val="20"/>
                <w:szCs w:val="20"/>
              </w:rPr>
              <w:t xml:space="preserve"> </w:t>
            </w:r>
            <w:r w:rsidR="00B2469A">
              <w:rPr>
                <w:rFonts w:ascii="Arial" w:hAnsi="Arial" w:cs="Arial"/>
                <w:sz w:val="20"/>
                <w:szCs w:val="20"/>
              </w:rPr>
              <w:t xml:space="preserve">Lee Newman </w:t>
            </w:r>
            <w:r w:rsidR="00B2469A" w:rsidRPr="006F4397">
              <w:rPr>
                <w:rFonts w:ascii="Arial" w:hAnsi="Arial" w:cs="Arial"/>
                <w:sz w:val="20"/>
                <w:szCs w:val="20"/>
              </w:rPr>
              <w:t>(</w:t>
            </w:r>
            <w:proofErr w:type="spellStart"/>
            <w:r w:rsidR="00B2469A" w:rsidRPr="006F4397">
              <w:rPr>
                <w:rFonts w:ascii="Arial" w:hAnsi="Arial" w:cs="Arial"/>
                <w:sz w:val="20"/>
                <w:szCs w:val="20"/>
              </w:rPr>
              <w:t>Mazars</w:t>
            </w:r>
            <w:proofErr w:type="spellEnd"/>
            <w:r w:rsidR="007C65E6">
              <w:rPr>
                <w:rFonts w:ascii="Arial" w:hAnsi="Arial" w:cs="Arial"/>
                <w:sz w:val="20"/>
                <w:szCs w:val="20"/>
              </w:rPr>
              <w:t>)</w:t>
            </w:r>
            <w:r w:rsidR="00EC5429">
              <w:rPr>
                <w:rFonts w:ascii="Arial" w:hAnsi="Arial" w:cs="Arial"/>
                <w:sz w:val="20"/>
                <w:szCs w:val="20"/>
              </w:rPr>
              <w:t>, to 20:10</w:t>
            </w:r>
            <w:r w:rsidR="0067459E">
              <w:rPr>
                <w:rFonts w:ascii="Arial" w:hAnsi="Arial" w:cs="Arial"/>
                <w:sz w:val="20"/>
                <w:szCs w:val="20"/>
              </w:rPr>
              <w:t xml:space="preserve">, </w:t>
            </w:r>
            <w:r w:rsidR="00C92B4E">
              <w:rPr>
                <w:rFonts w:ascii="Arial" w:hAnsi="Arial" w:cs="Arial"/>
                <w:sz w:val="20"/>
                <w:szCs w:val="20"/>
              </w:rPr>
              <w:t>end of item 8</w:t>
            </w:r>
            <w:r w:rsidR="00B2469A">
              <w:rPr>
                <w:rFonts w:ascii="Arial" w:hAnsi="Arial" w:cs="Arial"/>
                <w:sz w:val="20"/>
                <w:szCs w:val="20"/>
              </w:rPr>
              <w:t>)</w:t>
            </w:r>
            <w:r w:rsidR="00210702">
              <w:rPr>
                <w:rFonts w:ascii="Arial" w:hAnsi="Arial" w:cs="Arial"/>
                <w:sz w:val="20"/>
                <w:szCs w:val="20"/>
              </w:rPr>
              <w:t xml:space="preserve">, </w:t>
            </w:r>
            <w:r w:rsidR="00691AD8" w:rsidRPr="006F4397">
              <w:rPr>
                <w:rFonts w:ascii="Arial" w:hAnsi="Arial" w:cs="Arial"/>
                <w:sz w:val="20"/>
                <w:szCs w:val="20"/>
              </w:rPr>
              <w:t>Julie Ellis</w:t>
            </w:r>
            <w:r w:rsidR="00D9289C" w:rsidRPr="006F4397">
              <w:rPr>
                <w:rFonts w:ascii="Arial" w:hAnsi="Arial" w:cs="Arial"/>
                <w:sz w:val="20"/>
                <w:szCs w:val="20"/>
              </w:rPr>
              <w:t xml:space="preserve"> (</w:t>
            </w:r>
            <w:r w:rsidR="000C7B7C" w:rsidRPr="006F4397">
              <w:rPr>
                <w:rFonts w:ascii="Arial" w:hAnsi="Arial" w:cs="Arial"/>
                <w:sz w:val="20"/>
                <w:szCs w:val="20"/>
              </w:rPr>
              <w:t>Governance Officer</w:t>
            </w:r>
            <w:r w:rsidR="00D9289C" w:rsidRPr="006F4397">
              <w:rPr>
                <w:rFonts w:ascii="Arial" w:hAnsi="Arial" w:cs="Arial"/>
                <w:sz w:val="20"/>
                <w:szCs w:val="20"/>
              </w:rPr>
              <w:t>)</w:t>
            </w:r>
            <w:r w:rsidR="004C037E">
              <w:rPr>
                <w:rFonts w:ascii="Arial" w:hAnsi="Arial" w:cs="Arial"/>
                <w:sz w:val="20"/>
                <w:szCs w:val="20"/>
              </w:rPr>
              <w:t xml:space="preserve"> </w:t>
            </w:r>
          </w:p>
          <w:p w14:paraId="64EAD06C" w14:textId="4729ABDB" w:rsidR="00D3085E" w:rsidRPr="006F4397" w:rsidRDefault="00D3085E" w:rsidP="00F21565">
            <w:pPr>
              <w:rPr>
                <w:rFonts w:ascii="Arial" w:hAnsi="Arial" w:cs="Arial"/>
                <w:sz w:val="20"/>
                <w:szCs w:val="20"/>
                <w:highlight w:val="yellow"/>
              </w:rPr>
            </w:pPr>
          </w:p>
        </w:tc>
      </w:tr>
      <w:tr w:rsidR="000C0C55" w:rsidRPr="006F4397" w14:paraId="3240DECC" w14:textId="77777777" w:rsidTr="00D03B8E">
        <w:tc>
          <w:tcPr>
            <w:tcW w:w="2088" w:type="dxa"/>
          </w:tcPr>
          <w:p w14:paraId="0E68E25A" w14:textId="77777777" w:rsidR="000C0C55" w:rsidRPr="006F4397" w:rsidRDefault="000C0C55" w:rsidP="00B74179">
            <w:pPr>
              <w:rPr>
                <w:rFonts w:ascii="Arial" w:hAnsi="Arial" w:cs="Arial"/>
                <w:sz w:val="20"/>
                <w:szCs w:val="20"/>
              </w:rPr>
            </w:pPr>
            <w:r w:rsidRPr="006F4397">
              <w:rPr>
                <w:rFonts w:ascii="Arial" w:hAnsi="Arial" w:cs="Arial"/>
                <w:b/>
                <w:sz w:val="20"/>
                <w:szCs w:val="20"/>
              </w:rPr>
              <w:t>APOLOGIES</w:t>
            </w:r>
          </w:p>
        </w:tc>
        <w:tc>
          <w:tcPr>
            <w:tcW w:w="8100" w:type="dxa"/>
          </w:tcPr>
          <w:p w14:paraId="68C03F14" w14:textId="3ACD977B" w:rsidR="00DB27F1" w:rsidRPr="006F4397" w:rsidRDefault="00307D9A" w:rsidP="007C65E6">
            <w:pPr>
              <w:rPr>
                <w:rFonts w:ascii="Arial" w:hAnsi="Arial" w:cs="Arial"/>
                <w:sz w:val="20"/>
                <w:szCs w:val="20"/>
              </w:rPr>
            </w:pPr>
            <w:r>
              <w:rPr>
                <w:rFonts w:ascii="Arial" w:hAnsi="Arial" w:cs="Arial"/>
                <w:sz w:val="20"/>
                <w:szCs w:val="20"/>
              </w:rPr>
              <w:t xml:space="preserve">Mike Magras, Cosette Reczek, </w:t>
            </w:r>
            <w:r w:rsidR="007C65E6">
              <w:rPr>
                <w:rFonts w:ascii="Arial" w:hAnsi="Arial" w:cs="Arial"/>
                <w:sz w:val="20"/>
                <w:szCs w:val="20"/>
              </w:rPr>
              <w:t>Joel Featherman</w:t>
            </w:r>
          </w:p>
        </w:tc>
      </w:tr>
    </w:tbl>
    <w:p w14:paraId="7DB00D99" w14:textId="77777777" w:rsidR="00DB27F1" w:rsidRPr="006F4397" w:rsidRDefault="00DB27F1" w:rsidP="00B74179">
      <w:pPr>
        <w:pStyle w:val="Heading1"/>
        <w:tabs>
          <w:tab w:val="left" w:pos="648"/>
          <w:tab w:val="left" w:pos="9469"/>
        </w:tabs>
        <w:rPr>
          <w:rFonts w:ascii="Arial" w:hAnsi="Arial" w:cs="Arial"/>
          <w:sz w:val="20"/>
          <w:szCs w:val="20"/>
        </w:rPr>
      </w:pPr>
    </w:p>
    <w:p w14:paraId="54B3368D" w14:textId="0D1CC25E" w:rsidR="005C2CC6" w:rsidRDefault="005C2CC6" w:rsidP="00992FA1">
      <w:pPr>
        <w:rPr>
          <w:rFonts w:ascii="Arial" w:hAnsi="Arial" w:cs="Arial"/>
          <w:sz w:val="20"/>
          <w:szCs w:val="20"/>
        </w:rPr>
      </w:pPr>
      <w:r>
        <w:rPr>
          <w:rFonts w:ascii="Arial" w:hAnsi="Arial" w:cs="Arial"/>
          <w:sz w:val="20"/>
          <w:szCs w:val="20"/>
        </w:rPr>
        <w:t>The Chair welcomed Paul McLoughlin, appointed to this Committee as a co-opted member at the Board meeting of 23</w:t>
      </w:r>
      <w:r w:rsidRPr="005C2CC6">
        <w:rPr>
          <w:rFonts w:ascii="Arial" w:hAnsi="Arial" w:cs="Arial"/>
          <w:sz w:val="20"/>
          <w:szCs w:val="20"/>
          <w:vertAlign w:val="superscript"/>
        </w:rPr>
        <w:t>rd</w:t>
      </w:r>
      <w:r>
        <w:rPr>
          <w:rFonts w:ascii="Arial" w:hAnsi="Arial" w:cs="Arial"/>
          <w:sz w:val="20"/>
          <w:szCs w:val="20"/>
        </w:rPr>
        <w:t xml:space="preserve"> May, to his first meeting.</w:t>
      </w:r>
    </w:p>
    <w:p w14:paraId="7A40AE57" w14:textId="77777777" w:rsidR="005C2CC6" w:rsidRDefault="005C2CC6" w:rsidP="00992FA1">
      <w:pPr>
        <w:rPr>
          <w:rFonts w:ascii="Arial" w:hAnsi="Arial" w:cs="Arial"/>
          <w:sz w:val="20"/>
          <w:szCs w:val="20"/>
        </w:rPr>
      </w:pPr>
    </w:p>
    <w:p w14:paraId="778EC47C" w14:textId="235106E4" w:rsidR="003913D6" w:rsidRDefault="00FC7C69" w:rsidP="00992FA1">
      <w:pPr>
        <w:rPr>
          <w:rFonts w:ascii="Arial" w:hAnsi="Arial" w:cs="Arial"/>
          <w:sz w:val="20"/>
          <w:szCs w:val="20"/>
        </w:rPr>
      </w:pPr>
      <w:r>
        <w:rPr>
          <w:rFonts w:ascii="Arial" w:hAnsi="Arial" w:cs="Arial"/>
          <w:sz w:val="20"/>
          <w:szCs w:val="20"/>
        </w:rPr>
        <w:t>There were no declarations of interest.</w:t>
      </w:r>
    </w:p>
    <w:p w14:paraId="4599B99A" w14:textId="77777777" w:rsidR="00B4120E" w:rsidRDefault="00B4120E" w:rsidP="00992FA1">
      <w:pPr>
        <w:rPr>
          <w:rFonts w:ascii="Arial" w:hAnsi="Arial" w:cs="Arial"/>
          <w:sz w:val="20"/>
          <w:szCs w:val="20"/>
        </w:rPr>
      </w:pPr>
    </w:p>
    <w:p w14:paraId="357215E6" w14:textId="73F8A800" w:rsidR="00B4120E" w:rsidRDefault="00B4120E" w:rsidP="00992FA1">
      <w:pPr>
        <w:rPr>
          <w:rFonts w:ascii="Arial" w:hAnsi="Arial" w:cs="Arial"/>
          <w:sz w:val="20"/>
          <w:szCs w:val="20"/>
        </w:rPr>
      </w:pPr>
      <w:r>
        <w:rPr>
          <w:rFonts w:ascii="Arial" w:hAnsi="Arial" w:cs="Arial"/>
          <w:sz w:val="20"/>
          <w:szCs w:val="20"/>
        </w:rPr>
        <w:t xml:space="preserve">Items were heard out of </w:t>
      </w:r>
      <w:r w:rsidR="00A4711F">
        <w:rPr>
          <w:rFonts w:ascii="Arial" w:hAnsi="Arial" w:cs="Arial"/>
          <w:sz w:val="20"/>
          <w:szCs w:val="20"/>
        </w:rPr>
        <w:t xml:space="preserve">the numbered </w:t>
      </w:r>
      <w:r>
        <w:rPr>
          <w:rFonts w:ascii="Arial" w:hAnsi="Arial" w:cs="Arial"/>
          <w:sz w:val="20"/>
          <w:szCs w:val="20"/>
        </w:rPr>
        <w:t xml:space="preserve">order </w:t>
      </w:r>
      <w:r w:rsidR="00A4711F">
        <w:rPr>
          <w:rFonts w:ascii="Arial" w:hAnsi="Arial" w:cs="Arial"/>
          <w:sz w:val="20"/>
          <w:szCs w:val="20"/>
        </w:rPr>
        <w:t xml:space="preserve">on the agenda </w:t>
      </w:r>
      <w:r>
        <w:rPr>
          <w:rFonts w:ascii="Arial" w:hAnsi="Arial" w:cs="Arial"/>
          <w:sz w:val="20"/>
          <w:szCs w:val="20"/>
        </w:rPr>
        <w:t xml:space="preserve">to ensure that those requiring approval were dealt with before the meeting became inquorate at 19:50. </w:t>
      </w:r>
    </w:p>
    <w:p w14:paraId="7610ABAA" w14:textId="77777777" w:rsidR="00B94AF5" w:rsidRPr="006F4397" w:rsidRDefault="00B94AF5" w:rsidP="00992FA1">
      <w:pPr>
        <w:rPr>
          <w:rFonts w:ascii="Arial" w:hAnsi="Arial" w:cs="Arial"/>
          <w:sz w:val="20"/>
          <w:szCs w:val="20"/>
        </w:rPr>
      </w:pPr>
    </w:p>
    <w:tbl>
      <w:tblPr>
        <w:tblW w:w="12050" w:type="dxa"/>
        <w:tblInd w:w="-172" w:type="dxa"/>
        <w:tblLayout w:type="fixed"/>
        <w:tblLook w:val="0000" w:firstRow="0" w:lastRow="0" w:firstColumn="0" w:lastColumn="0" w:noHBand="0" w:noVBand="0"/>
      </w:tblPr>
      <w:tblGrid>
        <w:gridCol w:w="739"/>
        <w:gridCol w:w="8759"/>
        <w:gridCol w:w="1276"/>
        <w:gridCol w:w="1276"/>
      </w:tblGrid>
      <w:tr w:rsidR="002F071D" w:rsidRPr="006F4397" w14:paraId="61DE75CC" w14:textId="77777777" w:rsidTr="005273FF">
        <w:trPr>
          <w:gridAfter w:val="1"/>
          <w:wAfter w:w="1276" w:type="dxa"/>
          <w:trHeight w:val="333"/>
        </w:trPr>
        <w:tc>
          <w:tcPr>
            <w:tcW w:w="10774" w:type="dxa"/>
            <w:gridSpan w:val="3"/>
          </w:tcPr>
          <w:p w14:paraId="1525B005" w14:textId="78968E51" w:rsidR="00FB62BF" w:rsidRPr="00FB62BF" w:rsidRDefault="002F071D" w:rsidP="00B94AF5">
            <w:pPr>
              <w:pStyle w:val="Heading1"/>
            </w:pPr>
            <w:r w:rsidRPr="006F4397">
              <w:rPr>
                <w:rFonts w:ascii="Arial" w:hAnsi="Arial" w:cs="Arial"/>
                <w:sz w:val="20"/>
                <w:szCs w:val="20"/>
              </w:rPr>
              <w:t>Reports for approval or discussion</w:t>
            </w:r>
          </w:p>
        </w:tc>
      </w:tr>
      <w:tr w:rsidR="005672A4" w:rsidRPr="006F4397" w14:paraId="7CE65811" w14:textId="77777777" w:rsidTr="005273FF">
        <w:trPr>
          <w:gridAfter w:val="1"/>
          <w:wAfter w:w="1276" w:type="dxa"/>
          <w:trHeight w:val="333"/>
        </w:trPr>
        <w:tc>
          <w:tcPr>
            <w:tcW w:w="739" w:type="dxa"/>
          </w:tcPr>
          <w:p w14:paraId="2E5A05FA" w14:textId="47BA1573" w:rsidR="008753E6" w:rsidRPr="006F4397" w:rsidRDefault="008753E6" w:rsidP="003E0B9D">
            <w:pPr>
              <w:rPr>
                <w:rFonts w:ascii="Arial" w:hAnsi="Arial" w:cs="Arial"/>
                <w:b/>
                <w:sz w:val="20"/>
                <w:szCs w:val="20"/>
              </w:rPr>
            </w:pPr>
            <w:r>
              <w:rPr>
                <w:rFonts w:ascii="Arial" w:hAnsi="Arial" w:cs="Arial"/>
                <w:b/>
                <w:sz w:val="20"/>
                <w:szCs w:val="20"/>
              </w:rPr>
              <w:t>1</w:t>
            </w:r>
            <w:r w:rsidR="003E0B9D">
              <w:rPr>
                <w:rFonts w:ascii="Arial" w:hAnsi="Arial" w:cs="Arial"/>
                <w:b/>
                <w:sz w:val="20"/>
                <w:szCs w:val="20"/>
              </w:rPr>
              <w:t>.</w:t>
            </w:r>
          </w:p>
        </w:tc>
        <w:tc>
          <w:tcPr>
            <w:tcW w:w="8759" w:type="dxa"/>
          </w:tcPr>
          <w:p w14:paraId="30902E6B" w14:textId="22139CB1" w:rsidR="005672A4" w:rsidRDefault="008753E6" w:rsidP="008753E6">
            <w:pPr>
              <w:pStyle w:val="Heading1"/>
              <w:rPr>
                <w:rFonts w:ascii="Arial" w:hAnsi="Arial" w:cs="Arial"/>
                <w:sz w:val="20"/>
                <w:szCs w:val="20"/>
              </w:rPr>
            </w:pPr>
            <w:r w:rsidRPr="006F4397">
              <w:rPr>
                <w:rFonts w:ascii="Arial" w:hAnsi="Arial" w:cs="Arial"/>
                <w:sz w:val="20"/>
                <w:szCs w:val="20"/>
              </w:rPr>
              <w:t xml:space="preserve">MINUTES OF THE MEETING HELD ON </w:t>
            </w:r>
            <w:r w:rsidR="00BB3704">
              <w:rPr>
                <w:rFonts w:ascii="Arial" w:hAnsi="Arial" w:cs="Arial"/>
                <w:sz w:val="20"/>
                <w:szCs w:val="20"/>
              </w:rPr>
              <w:t>2</w:t>
            </w:r>
            <w:r w:rsidR="00572113">
              <w:rPr>
                <w:rFonts w:ascii="Arial" w:hAnsi="Arial" w:cs="Arial"/>
                <w:sz w:val="20"/>
                <w:szCs w:val="20"/>
              </w:rPr>
              <w:t>0th</w:t>
            </w:r>
            <w:r w:rsidRPr="006F4397">
              <w:rPr>
                <w:rFonts w:ascii="Arial" w:hAnsi="Arial" w:cs="Arial"/>
                <w:sz w:val="20"/>
                <w:szCs w:val="20"/>
              </w:rPr>
              <w:t xml:space="preserve"> </w:t>
            </w:r>
            <w:r w:rsidR="00572113">
              <w:rPr>
                <w:rFonts w:ascii="Arial" w:hAnsi="Arial" w:cs="Arial"/>
                <w:sz w:val="20"/>
                <w:szCs w:val="20"/>
              </w:rPr>
              <w:t>MARCH</w:t>
            </w:r>
            <w:r w:rsidR="00BB3704">
              <w:rPr>
                <w:rFonts w:ascii="Arial" w:hAnsi="Arial" w:cs="Arial"/>
                <w:sz w:val="20"/>
                <w:szCs w:val="20"/>
              </w:rPr>
              <w:t xml:space="preserve"> </w:t>
            </w:r>
            <w:r w:rsidRPr="006F4397">
              <w:rPr>
                <w:rFonts w:ascii="Arial" w:hAnsi="Arial" w:cs="Arial"/>
                <w:sz w:val="20"/>
                <w:szCs w:val="20"/>
              </w:rPr>
              <w:t>201</w:t>
            </w:r>
            <w:r w:rsidR="00572113">
              <w:rPr>
                <w:rFonts w:ascii="Arial" w:hAnsi="Arial" w:cs="Arial"/>
                <w:sz w:val="20"/>
                <w:szCs w:val="20"/>
              </w:rPr>
              <w:t>8</w:t>
            </w:r>
          </w:p>
          <w:p w14:paraId="1741453D" w14:textId="09CF988D" w:rsidR="00034E49" w:rsidRDefault="008753E6" w:rsidP="008753E6">
            <w:pPr>
              <w:rPr>
                <w:rFonts w:ascii="Arial" w:hAnsi="Arial" w:cs="Arial"/>
                <w:sz w:val="20"/>
                <w:szCs w:val="20"/>
              </w:rPr>
            </w:pPr>
            <w:r w:rsidRPr="006F4397">
              <w:rPr>
                <w:rFonts w:ascii="Arial" w:hAnsi="Arial" w:cs="Arial"/>
                <w:sz w:val="20"/>
                <w:szCs w:val="20"/>
              </w:rPr>
              <w:t xml:space="preserve">The minutes were </w:t>
            </w:r>
            <w:r w:rsidRPr="00754A29">
              <w:rPr>
                <w:rFonts w:ascii="Arial" w:hAnsi="Arial" w:cs="Arial"/>
                <w:sz w:val="20"/>
                <w:szCs w:val="20"/>
              </w:rPr>
              <w:t>agreed</w:t>
            </w:r>
            <w:r w:rsidRPr="006F4397">
              <w:rPr>
                <w:rFonts w:ascii="Arial" w:hAnsi="Arial" w:cs="Arial"/>
                <w:sz w:val="20"/>
                <w:szCs w:val="20"/>
              </w:rPr>
              <w:t xml:space="preserve"> and signed by the Chair as a correct record.</w:t>
            </w:r>
          </w:p>
          <w:p w14:paraId="4EA40CC1" w14:textId="5018F16D" w:rsidR="008753E6" w:rsidRPr="008753E6" w:rsidRDefault="008753E6" w:rsidP="00EF6FE0"/>
        </w:tc>
        <w:tc>
          <w:tcPr>
            <w:tcW w:w="1276" w:type="dxa"/>
          </w:tcPr>
          <w:p w14:paraId="72BAC65C" w14:textId="77777777" w:rsidR="005672A4" w:rsidRDefault="003E0B9D" w:rsidP="00B74179">
            <w:pPr>
              <w:pStyle w:val="Heading1"/>
              <w:rPr>
                <w:rFonts w:ascii="Arial" w:hAnsi="Arial" w:cs="Arial"/>
                <w:sz w:val="20"/>
                <w:szCs w:val="20"/>
              </w:rPr>
            </w:pPr>
            <w:r w:rsidRPr="006F4397">
              <w:rPr>
                <w:rFonts w:ascii="Arial" w:hAnsi="Arial" w:cs="Arial"/>
                <w:sz w:val="20"/>
                <w:szCs w:val="20"/>
              </w:rPr>
              <w:t>Action</w:t>
            </w:r>
          </w:p>
          <w:p w14:paraId="068A2627" w14:textId="21A811A8" w:rsidR="00300C35" w:rsidRPr="00300C35" w:rsidRDefault="00300C35" w:rsidP="00300C35"/>
        </w:tc>
      </w:tr>
      <w:tr w:rsidR="00EF6FE0" w:rsidRPr="006F4397" w14:paraId="2EFB9AA9" w14:textId="77777777" w:rsidTr="005273FF">
        <w:trPr>
          <w:gridAfter w:val="1"/>
          <w:wAfter w:w="1276" w:type="dxa"/>
        </w:trPr>
        <w:tc>
          <w:tcPr>
            <w:tcW w:w="739" w:type="dxa"/>
          </w:tcPr>
          <w:p w14:paraId="6337628D" w14:textId="77777777" w:rsidR="00EF6FE0" w:rsidRDefault="00EF6FE0" w:rsidP="00EF6FE0">
            <w:pPr>
              <w:rPr>
                <w:rFonts w:ascii="Arial" w:hAnsi="Arial" w:cs="Arial"/>
                <w:b/>
                <w:sz w:val="20"/>
                <w:szCs w:val="20"/>
              </w:rPr>
            </w:pPr>
            <w:r>
              <w:rPr>
                <w:rFonts w:ascii="Arial" w:hAnsi="Arial" w:cs="Arial"/>
                <w:b/>
                <w:sz w:val="20"/>
                <w:szCs w:val="20"/>
              </w:rPr>
              <w:t>2.</w:t>
            </w:r>
          </w:p>
          <w:p w14:paraId="5ECC9E6D" w14:textId="77777777" w:rsidR="00EF6FE0" w:rsidRDefault="00EF6FE0" w:rsidP="00EF6FE0">
            <w:pPr>
              <w:rPr>
                <w:rFonts w:ascii="Arial" w:hAnsi="Arial" w:cs="Arial"/>
                <w:b/>
                <w:sz w:val="20"/>
                <w:szCs w:val="20"/>
              </w:rPr>
            </w:pPr>
          </w:p>
          <w:p w14:paraId="6AE6A851" w14:textId="77777777" w:rsidR="00EF6FE0" w:rsidRDefault="00EF6FE0" w:rsidP="00EF6FE0">
            <w:pPr>
              <w:rPr>
                <w:rFonts w:ascii="Arial" w:hAnsi="Arial" w:cs="Arial"/>
                <w:b/>
                <w:sz w:val="20"/>
                <w:szCs w:val="20"/>
              </w:rPr>
            </w:pPr>
          </w:p>
          <w:p w14:paraId="2DD41AC5" w14:textId="77777777" w:rsidR="00EF6FE0" w:rsidRDefault="00EF6FE0" w:rsidP="00EF6FE0">
            <w:pPr>
              <w:rPr>
                <w:rFonts w:ascii="Arial" w:hAnsi="Arial" w:cs="Arial"/>
                <w:b/>
                <w:sz w:val="20"/>
                <w:szCs w:val="20"/>
              </w:rPr>
            </w:pPr>
          </w:p>
          <w:p w14:paraId="3D13CE69" w14:textId="77777777" w:rsidR="00EF6FE0" w:rsidRDefault="00EF6FE0" w:rsidP="00EF6FE0">
            <w:pPr>
              <w:rPr>
                <w:rFonts w:ascii="Arial" w:hAnsi="Arial" w:cs="Arial"/>
                <w:b/>
                <w:sz w:val="20"/>
                <w:szCs w:val="20"/>
              </w:rPr>
            </w:pPr>
          </w:p>
          <w:p w14:paraId="3BE259A0" w14:textId="77777777" w:rsidR="00EF6FE0" w:rsidRDefault="00EF6FE0" w:rsidP="00EF6FE0">
            <w:pPr>
              <w:rPr>
                <w:rFonts w:ascii="Arial" w:hAnsi="Arial" w:cs="Arial"/>
                <w:b/>
                <w:sz w:val="20"/>
                <w:szCs w:val="20"/>
              </w:rPr>
            </w:pPr>
          </w:p>
          <w:p w14:paraId="759533E7" w14:textId="77777777" w:rsidR="00EF6FE0" w:rsidRDefault="00EF6FE0" w:rsidP="00EF6FE0">
            <w:pPr>
              <w:rPr>
                <w:rFonts w:ascii="Arial" w:hAnsi="Arial" w:cs="Arial"/>
                <w:b/>
                <w:sz w:val="20"/>
                <w:szCs w:val="20"/>
              </w:rPr>
            </w:pPr>
          </w:p>
          <w:p w14:paraId="77F50A85" w14:textId="77777777" w:rsidR="00EF6FE0" w:rsidRDefault="00EF6FE0" w:rsidP="00EF6FE0">
            <w:pPr>
              <w:rPr>
                <w:rFonts w:ascii="Arial" w:hAnsi="Arial" w:cs="Arial"/>
                <w:b/>
                <w:sz w:val="20"/>
                <w:szCs w:val="20"/>
              </w:rPr>
            </w:pPr>
          </w:p>
          <w:p w14:paraId="66186334" w14:textId="77777777" w:rsidR="00EF6FE0" w:rsidRDefault="00EF6FE0" w:rsidP="00EF6FE0">
            <w:pPr>
              <w:rPr>
                <w:rFonts w:ascii="Arial" w:hAnsi="Arial" w:cs="Arial"/>
                <w:b/>
                <w:sz w:val="20"/>
                <w:szCs w:val="20"/>
              </w:rPr>
            </w:pPr>
          </w:p>
        </w:tc>
        <w:tc>
          <w:tcPr>
            <w:tcW w:w="8759" w:type="dxa"/>
          </w:tcPr>
          <w:p w14:paraId="0EA175D9" w14:textId="77777777" w:rsidR="00EF6FE0" w:rsidRDefault="00EF6FE0" w:rsidP="00EF6FE0">
            <w:pPr>
              <w:rPr>
                <w:rFonts w:ascii="Arial" w:hAnsi="Arial" w:cs="Arial"/>
                <w:b/>
                <w:sz w:val="20"/>
                <w:szCs w:val="20"/>
              </w:rPr>
            </w:pPr>
            <w:r w:rsidRPr="006F4397">
              <w:rPr>
                <w:rFonts w:ascii="Arial" w:hAnsi="Arial" w:cs="Arial"/>
                <w:b/>
                <w:sz w:val="20"/>
                <w:szCs w:val="20"/>
              </w:rPr>
              <w:t>MATTERS ARISING</w:t>
            </w:r>
          </w:p>
          <w:p w14:paraId="6332BE1A" w14:textId="2F6C1956" w:rsidR="00EF6FE0" w:rsidRDefault="00EF6FE0" w:rsidP="00EF6FE0">
            <w:pPr>
              <w:rPr>
                <w:rFonts w:ascii="Arial" w:hAnsi="Arial" w:cs="Arial"/>
                <w:sz w:val="20"/>
                <w:szCs w:val="20"/>
              </w:rPr>
            </w:pPr>
            <w:r>
              <w:rPr>
                <w:rFonts w:ascii="Arial" w:hAnsi="Arial" w:cs="Arial"/>
                <w:sz w:val="20"/>
                <w:szCs w:val="20"/>
              </w:rPr>
              <w:t>With respect to the minutes of the meeting held on 2</w:t>
            </w:r>
            <w:r w:rsidR="00836F04">
              <w:rPr>
                <w:rFonts w:ascii="Arial" w:hAnsi="Arial" w:cs="Arial"/>
                <w:sz w:val="20"/>
                <w:szCs w:val="20"/>
              </w:rPr>
              <w:t>0</w:t>
            </w:r>
            <w:r>
              <w:rPr>
                <w:rFonts w:ascii="Arial" w:hAnsi="Arial" w:cs="Arial"/>
                <w:sz w:val="20"/>
                <w:szCs w:val="20"/>
                <w:vertAlign w:val="superscript"/>
              </w:rPr>
              <w:t>t</w:t>
            </w:r>
            <w:r w:rsidR="00836F04">
              <w:rPr>
                <w:rFonts w:ascii="Arial" w:hAnsi="Arial" w:cs="Arial"/>
                <w:sz w:val="20"/>
                <w:szCs w:val="20"/>
                <w:vertAlign w:val="superscript"/>
              </w:rPr>
              <w:t>h</w:t>
            </w:r>
            <w:r>
              <w:rPr>
                <w:rFonts w:ascii="Arial" w:hAnsi="Arial" w:cs="Arial"/>
                <w:sz w:val="20"/>
                <w:szCs w:val="20"/>
              </w:rPr>
              <w:t xml:space="preserve"> </w:t>
            </w:r>
            <w:r w:rsidR="00836F04">
              <w:rPr>
                <w:rFonts w:ascii="Arial" w:hAnsi="Arial" w:cs="Arial"/>
                <w:sz w:val="20"/>
                <w:szCs w:val="20"/>
              </w:rPr>
              <w:t>March</w:t>
            </w:r>
            <w:r>
              <w:rPr>
                <w:rFonts w:ascii="Arial" w:hAnsi="Arial" w:cs="Arial"/>
                <w:sz w:val="20"/>
                <w:szCs w:val="20"/>
              </w:rPr>
              <w:t xml:space="preserve"> 201</w:t>
            </w:r>
            <w:r w:rsidR="00836F04">
              <w:rPr>
                <w:rFonts w:ascii="Arial" w:hAnsi="Arial" w:cs="Arial"/>
                <w:sz w:val="20"/>
                <w:szCs w:val="20"/>
              </w:rPr>
              <w:t>8</w:t>
            </w:r>
            <w:r>
              <w:rPr>
                <w:rFonts w:ascii="Arial" w:hAnsi="Arial" w:cs="Arial"/>
                <w:sz w:val="20"/>
                <w:szCs w:val="20"/>
              </w:rPr>
              <w:t>, i</w:t>
            </w:r>
            <w:r w:rsidRPr="006F4397">
              <w:rPr>
                <w:rFonts w:ascii="Arial" w:hAnsi="Arial" w:cs="Arial"/>
                <w:sz w:val="20"/>
                <w:szCs w:val="20"/>
              </w:rPr>
              <w:t>t was noted that:</w:t>
            </w:r>
          </w:p>
          <w:p w14:paraId="155BC7B1" w14:textId="63E9D1B0" w:rsidR="00836F04" w:rsidRPr="000510A1" w:rsidRDefault="00836F04" w:rsidP="008222C0">
            <w:pPr>
              <w:pStyle w:val="ListParagraph"/>
              <w:numPr>
                <w:ilvl w:val="0"/>
                <w:numId w:val="36"/>
              </w:numPr>
              <w:ind w:left="318"/>
              <w:rPr>
                <w:rFonts w:ascii="Arial" w:hAnsi="Arial" w:cs="Arial"/>
                <w:sz w:val="20"/>
                <w:szCs w:val="20"/>
              </w:rPr>
            </w:pPr>
            <w:r w:rsidRPr="000510A1">
              <w:rPr>
                <w:rFonts w:ascii="Arial" w:hAnsi="Arial" w:cs="Arial"/>
                <w:sz w:val="20"/>
                <w:szCs w:val="20"/>
              </w:rPr>
              <w:t>In relation to item 2, there have been no adjustments as yet to the pension schemes as a result of the merger</w:t>
            </w:r>
            <w:r w:rsidR="003D44F4" w:rsidRPr="000510A1">
              <w:rPr>
                <w:rFonts w:ascii="Arial" w:hAnsi="Arial" w:cs="Arial"/>
                <w:sz w:val="20"/>
                <w:szCs w:val="20"/>
              </w:rPr>
              <w:t>;</w:t>
            </w:r>
          </w:p>
          <w:p w14:paraId="15223139" w14:textId="75322858" w:rsidR="00836F04" w:rsidRPr="003111D1" w:rsidRDefault="0078277D" w:rsidP="008222C0">
            <w:pPr>
              <w:pStyle w:val="ListParagraph"/>
              <w:numPr>
                <w:ilvl w:val="0"/>
                <w:numId w:val="36"/>
              </w:numPr>
              <w:ind w:left="318"/>
              <w:rPr>
                <w:rFonts w:ascii="Arial" w:hAnsi="Arial" w:cs="Arial"/>
                <w:sz w:val="20"/>
                <w:szCs w:val="20"/>
              </w:rPr>
            </w:pPr>
            <w:r>
              <w:rPr>
                <w:rFonts w:ascii="Arial" w:hAnsi="Arial" w:cs="Arial"/>
                <w:sz w:val="20"/>
                <w:szCs w:val="20"/>
              </w:rPr>
              <w:t>In relation to item 3.1.4, it was confirmed that a</w:t>
            </w:r>
            <w:r w:rsidR="00836F04" w:rsidRPr="003111D1">
              <w:rPr>
                <w:rFonts w:ascii="Arial" w:hAnsi="Arial" w:cs="Arial"/>
                <w:sz w:val="20"/>
                <w:szCs w:val="20"/>
              </w:rPr>
              <w:t>uditors will be conducting a second audit from 2</w:t>
            </w:r>
            <w:r w:rsidR="00836F04" w:rsidRPr="003111D1">
              <w:rPr>
                <w:rFonts w:ascii="Arial" w:hAnsi="Arial" w:cs="Arial"/>
                <w:sz w:val="20"/>
                <w:szCs w:val="20"/>
                <w:vertAlign w:val="superscript"/>
              </w:rPr>
              <w:t>nd</w:t>
            </w:r>
            <w:r w:rsidR="00836F04" w:rsidRPr="003111D1">
              <w:rPr>
                <w:rFonts w:ascii="Arial" w:hAnsi="Arial" w:cs="Arial"/>
                <w:sz w:val="20"/>
                <w:szCs w:val="20"/>
              </w:rPr>
              <w:t xml:space="preserve"> July concentrating on reforecasting and reporting actuals</w:t>
            </w:r>
            <w:r w:rsidR="003D44F4">
              <w:rPr>
                <w:rFonts w:ascii="Arial" w:hAnsi="Arial" w:cs="Arial"/>
                <w:sz w:val="20"/>
                <w:szCs w:val="20"/>
              </w:rPr>
              <w:t>;</w:t>
            </w:r>
          </w:p>
          <w:p w14:paraId="5BC704D0" w14:textId="0ADF8F31" w:rsidR="00836F04" w:rsidRPr="004E07DF" w:rsidRDefault="00AB60C6" w:rsidP="008222C0">
            <w:pPr>
              <w:pStyle w:val="ListParagraph"/>
              <w:numPr>
                <w:ilvl w:val="0"/>
                <w:numId w:val="36"/>
              </w:numPr>
              <w:ind w:left="318"/>
              <w:rPr>
                <w:rFonts w:ascii="Arial" w:hAnsi="Arial" w:cs="Arial"/>
                <w:sz w:val="20"/>
                <w:szCs w:val="20"/>
              </w:rPr>
            </w:pPr>
            <w:r>
              <w:rPr>
                <w:rFonts w:ascii="Arial" w:hAnsi="Arial" w:cs="Arial"/>
                <w:sz w:val="20"/>
                <w:szCs w:val="20"/>
              </w:rPr>
              <w:t>In relation to i</w:t>
            </w:r>
            <w:r w:rsidR="00836F04" w:rsidRPr="004E07DF">
              <w:rPr>
                <w:rFonts w:ascii="Arial" w:hAnsi="Arial" w:cs="Arial"/>
                <w:sz w:val="20"/>
                <w:szCs w:val="20"/>
              </w:rPr>
              <w:t xml:space="preserve">tem 3f Subcontracting Controls, the Group is not at present seeking legal advice on whether management fees on subcontracting are subject to VAT or whether they should fall under the charities’ exemption. </w:t>
            </w:r>
            <w:r w:rsidR="00FE0217">
              <w:rPr>
                <w:rFonts w:ascii="Arial" w:hAnsi="Arial" w:cs="Arial"/>
                <w:sz w:val="20"/>
                <w:szCs w:val="20"/>
              </w:rPr>
              <w:t>This position will be reviewed should the need arise;</w:t>
            </w:r>
          </w:p>
          <w:p w14:paraId="6AECF570" w14:textId="32C273F7" w:rsidR="00EF6FE0" w:rsidRPr="008222C0" w:rsidRDefault="00AB60C6" w:rsidP="008222C0">
            <w:pPr>
              <w:pStyle w:val="ListParagraph"/>
              <w:numPr>
                <w:ilvl w:val="0"/>
                <w:numId w:val="36"/>
              </w:numPr>
              <w:ind w:left="318"/>
              <w:rPr>
                <w:rFonts w:ascii="Arial" w:hAnsi="Arial" w:cs="Arial"/>
                <w:b/>
                <w:sz w:val="20"/>
                <w:szCs w:val="20"/>
              </w:rPr>
            </w:pPr>
            <w:r>
              <w:rPr>
                <w:rFonts w:ascii="Arial" w:hAnsi="Arial" w:cs="Arial"/>
                <w:sz w:val="20"/>
                <w:szCs w:val="20"/>
              </w:rPr>
              <w:t>In relation to i</w:t>
            </w:r>
            <w:r w:rsidR="00836F04" w:rsidRPr="007B21B2">
              <w:rPr>
                <w:rFonts w:ascii="Arial" w:hAnsi="Arial" w:cs="Arial"/>
                <w:sz w:val="20"/>
                <w:szCs w:val="20"/>
              </w:rPr>
              <w:t>tem 3.3 KPMG Funding Assurance Report, a follow up audit will take place next month and the findings reported to the next audit committee meeting</w:t>
            </w:r>
            <w:r w:rsidR="003D494C">
              <w:rPr>
                <w:rFonts w:ascii="Arial" w:hAnsi="Arial" w:cs="Arial"/>
                <w:sz w:val="20"/>
                <w:szCs w:val="20"/>
              </w:rPr>
              <w:t>.</w:t>
            </w:r>
          </w:p>
          <w:p w14:paraId="1F90C552" w14:textId="2939E8D8" w:rsidR="008222C0" w:rsidRPr="008222C0" w:rsidRDefault="008222C0" w:rsidP="008222C0">
            <w:pPr>
              <w:rPr>
                <w:rFonts w:ascii="Arial" w:hAnsi="Arial" w:cs="Arial"/>
                <w:sz w:val="20"/>
                <w:szCs w:val="20"/>
              </w:rPr>
            </w:pPr>
            <w:r>
              <w:rPr>
                <w:rFonts w:ascii="Arial" w:hAnsi="Arial" w:cs="Arial"/>
                <w:sz w:val="20"/>
                <w:szCs w:val="20"/>
              </w:rPr>
              <w:t>The Committee asked that a</w:t>
            </w:r>
            <w:r w:rsidRPr="008222C0">
              <w:rPr>
                <w:rFonts w:ascii="Arial" w:hAnsi="Arial" w:cs="Arial"/>
                <w:sz w:val="20"/>
                <w:szCs w:val="20"/>
              </w:rPr>
              <w:t xml:space="preserve"> list to track the progress of action points raised at meetings be compiled</w:t>
            </w:r>
            <w:r>
              <w:rPr>
                <w:rFonts w:ascii="Arial" w:hAnsi="Arial" w:cs="Arial"/>
                <w:sz w:val="20"/>
                <w:szCs w:val="20"/>
              </w:rPr>
              <w:t>.</w:t>
            </w:r>
          </w:p>
          <w:p w14:paraId="50A2ACE3" w14:textId="2B1DCFB8" w:rsidR="008222C0" w:rsidRPr="006F4397" w:rsidRDefault="008222C0" w:rsidP="008222C0">
            <w:pPr>
              <w:pStyle w:val="ListParagraph"/>
              <w:ind w:left="318"/>
              <w:rPr>
                <w:rFonts w:ascii="Arial" w:hAnsi="Arial" w:cs="Arial"/>
                <w:b/>
                <w:sz w:val="20"/>
                <w:szCs w:val="20"/>
              </w:rPr>
            </w:pPr>
          </w:p>
        </w:tc>
        <w:tc>
          <w:tcPr>
            <w:tcW w:w="1276" w:type="dxa"/>
          </w:tcPr>
          <w:p w14:paraId="0FAA4128" w14:textId="17FF007F" w:rsidR="00EF6FE0" w:rsidRDefault="00EF6FE0" w:rsidP="00EF6FE0">
            <w:pPr>
              <w:rPr>
                <w:rFonts w:ascii="Arial" w:hAnsi="Arial" w:cs="Arial"/>
                <w:b/>
                <w:sz w:val="20"/>
                <w:szCs w:val="20"/>
              </w:rPr>
            </w:pPr>
          </w:p>
          <w:p w14:paraId="11925AD9" w14:textId="77777777" w:rsidR="00EF6FE0" w:rsidRDefault="00EF6FE0" w:rsidP="00EF6FE0">
            <w:pPr>
              <w:rPr>
                <w:rFonts w:ascii="Arial" w:hAnsi="Arial" w:cs="Arial"/>
                <w:b/>
                <w:sz w:val="20"/>
                <w:szCs w:val="20"/>
              </w:rPr>
            </w:pPr>
          </w:p>
          <w:p w14:paraId="2B360BE0" w14:textId="77777777" w:rsidR="00A32116" w:rsidRDefault="00A32116" w:rsidP="00EF6FE0">
            <w:pPr>
              <w:rPr>
                <w:rFonts w:ascii="Arial" w:hAnsi="Arial" w:cs="Arial"/>
                <w:b/>
                <w:sz w:val="20"/>
                <w:szCs w:val="20"/>
              </w:rPr>
            </w:pPr>
          </w:p>
          <w:p w14:paraId="53724FD7" w14:textId="77777777" w:rsidR="00A32116" w:rsidRDefault="00A32116" w:rsidP="00EF6FE0">
            <w:pPr>
              <w:rPr>
                <w:rFonts w:ascii="Arial" w:hAnsi="Arial" w:cs="Arial"/>
                <w:b/>
                <w:sz w:val="20"/>
                <w:szCs w:val="20"/>
              </w:rPr>
            </w:pPr>
          </w:p>
          <w:p w14:paraId="636DBF2C" w14:textId="77777777" w:rsidR="00A32116" w:rsidRDefault="00A32116" w:rsidP="00EF6FE0">
            <w:pPr>
              <w:rPr>
                <w:rFonts w:ascii="Arial" w:hAnsi="Arial" w:cs="Arial"/>
                <w:b/>
                <w:sz w:val="20"/>
                <w:szCs w:val="20"/>
              </w:rPr>
            </w:pPr>
          </w:p>
          <w:p w14:paraId="044BF38C" w14:textId="77777777" w:rsidR="00A32116" w:rsidRDefault="00A32116" w:rsidP="00EF6FE0">
            <w:pPr>
              <w:rPr>
                <w:rFonts w:ascii="Arial" w:hAnsi="Arial" w:cs="Arial"/>
                <w:b/>
                <w:sz w:val="20"/>
                <w:szCs w:val="20"/>
              </w:rPr>
            </w:pPr>
          </w:p>
          <w:p w14:paraId="70CAFF4C" w14:textId="77777777" w:rsidR="00A32116" w:rsidRDefault="00A32116" w:rsidP="00EF6FE0">
            <w:pPr>
              <w:rPr>
                <w:rFonts w:ascii="Arial" w:hAnsi="Arial" w:cs="Arial"/>
                <w:b/>
                <w:sz w:val="20"/>
                <w:szCs w:val="20"/>
              </w:rPr>
            </w:pPr>
          </w:p>
          <w:p w14:paraId="76AECE04" w14:textId="77777777" w:rsidR="008222C0" w:rsidRDefault="008222C0" w:rsidP="00EF6FE0">
            <w:pPr>
              <w:rPr>
                <w:rFonts w:ascii="Arial" w:hAnsi="Arial" w:cs="Arial"/>
                <w:b/>
                <w:sz w:val="20"/>
                <w:szCs w:val="20"/>
              </w:rPr>
            </w:pPr>
          </w:p>
          <w:p w14:paraId="2B2257AE" w14:textId="77777777" w:rsidR="008222C0" w:rsidRDefault="008222C0" w:rsidP="00EF6FE0">
            <w:pPr>
              <w:rPr>
                <w:rFonts w:ascii="Arial" w:hAnsi="Arial" w:cs="Arial"/>
                <w:b/>
                <w:sz w:val="20"/>
                <w:szCs w:val="20"/>
              </w:rPr>
            </w:pPr>
          </w:p>
          <w:p w14:paraId="5F8A7B29" w14:textId="77777777" w:rsidR="008222C0" w:rsidRDefault="008222C0" w:rsidP="00EF6FE0">
            <w:pPr>
              <w:rPr>
                <w:rFonts w:ascii="Arial" w:hAnsi="Arial" w:cs="Arial"/>
                <w:b/>
                <w:sz w:val="20"/>
                <w:szCs w:val="20"/>
              </w:rPr>
            </w:pPr>
          </w:p>
          <w:p w14:paraId="5EA3C2A3" w14:textId="77777777" w:rsidR="008222C0" w:rsidRDefault="008222C0" w:rsidP="00EF6FE0">
            <w:pPr>
              <w:rPr>
                <w:rFonts w:ascii="Arial" w:hAnsi="Arial" w:cs="Arial"/>
                <w:b/>
                <w:sz w:val="20"/>
                <w:szCs w:val="20"/>
              </w:rPr>
            </w:pPr>
          </w:p>
          <w:p w14:paraId="4B6ED2E3" w14:textId="77777777" w:rsidR="008222C0" w:rsidRDefault="008222C0" w:rsidP="00EF6FE0">
            <w:pPr>
              <w:rPr>
                <w:rFonts w:ascii="Arial" w:hAnsi="Arial" w:cs="Arial"/>
                <w:b/>
                <w:sz w:val="20"/>
                <w:szCs w:val="20"/>
              </w:rPr>
            </w:pPr>
          </w:p>
          <w:p w14:paraId="759D28FA" w14:textId="77777777" w:rsidR="008222C0" w:rsidRDefault="008222C0" w:rsidP="00EF6FE0">
            <w:pPr>
              <w:rPr>
                <w:rFonts w:ascii="Arial" w:hAnsi="Arial" w:cs="Arial"/>
                <w:b/>
                <w:sz w:val="20"/>
                <w:szCs w:val="20"/>
              </w:rPr>
            </w:pPr>
          </w:p>
          <w:p w14:paraId="0E59C11F" w14:textId="245281E1" w:rsidR="00A32116" w:rsidRDefault="00A32116" w:rsidP="00EF6FE0">
            <w:pPr>
              <w:rPr>
                <w:rFonts w:ascii="Arial" w:hAnsi="Arial" w:cs="Arial"/>
                <w:b/>
                <w:sz w:val="20"/>
                <w:szCs w:val="20"/>
              </w:rPr>
            </w:pPr>
            <w:r>
              <w:rPr>
                <w:rFonts w:ascii="Arial" w:hAnsi="Arial" w:cs="Arial"/>
                <w:b/>
                <w:sz w:val="20"/>
                <w:szCs w:val="20"/>
              </w:rPr>
              <w:t>JE</w:t>
            </w:r>
          </w:p>
          <w:p w14:paraId="0BCF68FE" w14:textId="77777777" w:rsidR="00EF6FE0" w:rsidRDefault="00EF6FE0" w:rsidP="00EF6FE0">
            <w:pPr>
              <w:rPr>
                <w:rFonts w:ascii="Arial" w:hAnsi="Arial" w:cs="Arial"/>
                <w:sz w:val="20"/>
                <w:szCs w:val="20"/>
              </w:rPr>
            </w:pPr>
          </w:p>
        </w:tc>
      </w:tr>
      <w:tr w:rsidR="00582B1E" w:rsidRPr="006F4397" w14:paraId="0BDE3A41" w14:textId="77777777" w:rsidTr="005273FF">
        <w:trPr>
          <w:gridAfter w:val="1"/>
          <w:wAfter w:w="1276" w:type="dxa"/>
        </w:trPr>
        <w:tc>
          <w:tcPr>
            <w:tcW w:w="739" w:type="dxa"/>
          </w:tcPr>
          <w:p w14:paraId="74BAAAC1" w14:textId="676D7719" w:rsidR="00582B1E" w:rsidRDefault="00582B1E" w:rsidP="00B74179">
            <w:pPr>
              <w:rPr>
                <w:rFonts w:ascii="Arial" w:hAnsi="Arial" w:cs="Arial"/>
                <w:b/>
                <w:sz w:val="20"/>
                <w:szCs w:val="20"/>
              </w:rPr>
            </w:pPr>
            <w:r>
              <w:rPr>
                <w:rFonts w:ascii="Arial" w:hAnsi="Arial" w:cs="Arial"/>
                <w:b/>
                <w:sz w:val="20"/>
                <w:szCs w:val="20"/>
              </w:rPr>
              <w:t>11.</w:t>
            </w:r>
          </w:p>
        </w:tc>
        <w:tc>
          <w:tcPr>
            <w:tcW w:w="8759" w:type="dxa"/>
          </w:tcPr>
          <w:p w14:paraId="3835AF11" w14:textId="4AF9805D" w:rsidR="00582B1E" w:rsidRDefault="00FC666B" w:rsidP="003D4264">
            <w:pPr>
              <w:rPr>
                <w:rFonts w:ascii="Arial" w:hAnsi="Arial" w:cs="Arial"/>
                <w:b/>
                <w:sz w:val="20"/>
                <w:szCs w:val="20"/>
              </w:rPr>
            </w:pPr>
            <w:r>
              <w:rPr>
                <w:rFonts w:ascii="Arial" w:hAnsi="Arial" w:cs="Arial"/>
                <w:b/>
                <w:sz w:val="20"/>
                <w:szCs w:val="20"/>
              </w:rPr>
              <w:t>COMMITTEE SELF ASSESSMENT</w:t>
            </w:r>
            <w:r w:rsidR="007312C2">
              <w:rPr>
                <w:rFonts w:ascii="Arial" w:hAnsi="Arial" w:cs="Arial"/>
                <w:b/>
                <w:sz w:val="20"/>
                <w:szCs w:val="20"/>
              </w:rPr>
              <w:t xml:space="preserve"> (and Schedule of Business)</w:t>
            </w:r>
          </w:p>
        </w:tc>
        <w:tc>
          <w:tcPr>
            <w:tcW w:w="1276" w:type="dxa"/>
          </w:tcPr>
          <w:p w14:paraId="7E89E9E0" w14:textId="77777777" w:rsidR="00582B1E" w:rsidRDefault="00582B1E" w:rsidP="00B74179">
            <w:pPr>
              <w:rPr>
                <w:rFonts w:ascii="Arial" w:hAnsi="Arial" w:cs="Arial"/>
                <w:sz w:val="20"/>
                <w:szCs w:val="20"/>
              </w:rPr>
            </w:pPr>
          </w:p>
        </w:tc>
      </w:tr>
      <w:tr w:rsidR="00582B1E" w:rsidRPr="006F4397" w14:paraId="2301065F" w14:textId="77777777" w:rsidTr="005273FF">
        <w:trPr>
          <w:gridAfter w:val="1"/>
          <w:wAfter w:w="1276" w:type="dxa"/>
        </w:trPr>
        <w:tc>
          <w:tcPr>
            <w:tcW w:w="739" w:type="dxa"/>
          </w:tcPr>
          <w:p w14:paraId="1A72ED01" w14:textId="77777777" w:rsidR="00582B1E" w:rsidRDefault="00582B1E" w:rsidP="00B74179">
            <w:pPr>
              <w:rPr>
                <w:rFonts w:ascii="Arial" w:hAnsi="Arial" w:cs="Arial"/>
                <w:b/>
                <w:sz w:val="20"/>
                <w:szCs w:val="20"/>
              </w:rPr>
            </w:pPr>
          </w:p>
        </w:tc>
        <w:tc>
          <w:tcPr>
            <w:tcW w:w="8759" w:type="dxa"/>
          </w:tcPr>
          <w:p w14:paraId="20920D2D" w14:textId="44801F60" w:rsidR="00B71C39" w:rsidRDefault="00B71C39" w:rsidP="003D4264">
            <w:pPr>
              <w:rPr>
                <w:rFonts w:ascii="Arial" w:hAnsi="Arial" w:cs="Arial"/>
                <w:sz w:val="20"/>
                <w:szCs w:val="20"/>
              </w:rPr>
            </w:pPr>
            <w:r>
              <w:rPr>
                <w:rFonts w:ascii="Arial" w:hAnsi="Arial" w:cs="Arial"/>
                <w:sz w:val="20"/>
                <w:szCs w:val="20"/>
              </w:rPr>
              <w:t xml:space="preserve">A paper on committee self-assessment with the terms of reference attached </w:t>
            </w:r>
            <w:r w:rsidR="00A26753">
              <w:rPr>
                <w:rFonts w:ascii="Arial" w:hAnsi="Arial" w:cs="Arial"/>
                <w:sz w:val="20"/>
                <w:szCs w:val="20"/>
              </w:rPr>
              <w:t xml:space="preserve">and the schedule of business </w:t>
            </w:r>
            <w:r>
              <w:rPr>
                <w:rFonts w:ascii="Arial" w:hAnsi="Arial" w:cs="Arial"/>
                <w:sz w:val="20"/>
                <w:szCs w:val="20"/>
              </w:rPr>
              <w:t>w</w:t>
            </w:r>
            <w:r w:rsidR="00A26753">
              <w:rPr>
                <w:rFonts w:ascii="Arial" w:hAnsi="Arial" w:cs="Arial"/>
                <w:sz w:val="20"/>
                <w:szCs w:val="20"/>
              </w:rPr>
              <w:t>ere</w:t>
            </w:r>
            <w:r>
              <w:rPr>
                <w:rFonts w:ascii="Arial" w:hAnsi="Arial" w:cs="Arial"/>
                <w:sz w:val="20"/>
                <w:szCs w:val="20"/>
              </w:rPr>
              <w:t xml:space="preserve"> received and considered. It was noted:</w:t>
            </w:r>
          </w:p>
          <w:p w14:paraId="2955B241" w14:textId="6635C84B" w:rsidR="00B71C39" w:rsidRDefault="00FC666B" w:rsidP="008A300D">
            <w:pPr>
              <w:pStyle w:val="ListParagraph"/>
              <w:numPr>
                <w:ilvl w:val="0"/>
                <w:numId w:val="40"/>
              </w:numPr>
              <w:ind w:left="318" w:hanging="318"/>
              <w:rPr>
                <w:rFonts w:ascii="Arial" w:hAnsi="Arial" w:cs="Arial"/>
                <w:sz w:val="20"/>
                <w:szCs w:val="20"/>
              </w:rPr>
            </w:pPr>
            <w:r w:rsidRPr="00B71C39">
              <w:rPr>
                <w:rFonts w:ascii="Arial" w:hAnsi="Arial" w:cs="Arial"/>
                <w:sz w:val="20"/>
                <w:szCs w:val="20"/>
              </w:rPr>
              <w:t xml:space="preserve">Committee self-assessment is carried out as part of the annual report to the board. In the light of the limited time available at this meeting, </w:t>
            </w:r>
            <w:r w:rsidR="00C77536">
              <w:rPr>
                <w:rFonts w:ascii="Arial" w:hAnsi="Arial" w:cs="Arial"/>
                <w:sz w:val="20"/>
                <w:szCs w:val="20"/>
              </w:rPr>
              <w:t xml:space="preserve">comments could be passed onto the Director of Governance outside of the meeting; </w:t>
            </w:r>
          </w:p>
          <w:p w14:paraId="22B163E2" w14:textId="5F2D5053" w:rsidR="005B1E4D" w:rsidRPr="005B1E4D" w:rsidRDefault="00B71C39" w:rsidP="008A300D">
            <w:pPr>
              <w:pStyle w:val="ListParagraph"/>
              <w:numPr>
                <w:ilvl w:val="0"/>
                <w:numId w:val="40"/>
              </w:numPr>
              <w:ind w:left="318" w:hanging="318"/>
              <w:rPr>
                <w:rFonts w:ascii="Arial" w:hAnsi="Arial" w:cs="Arial"/>
                <w:sz w:val="20"/>
                <w:szCs w:val="20"/>
              </w:rPr>
            </w:pPr>
            <w:r w:rsidRPr="005B1E4D">
              <w:rPr>
                <w:rFonts w:ascii="Arial" w:hAnsi="Arial" w:cs="Arial"/>
                <w:sz w:val="20"/>
                <w:szCs w:val="20"/>
              </w:rPr>
              <w:t xml:space="preserve">The committee terms of reference refer to </w:t>
            </w:r>
            <w:r w:rsidR="005C3BB3">
              <w:rPr>
                <w:rFonts w:ascii="Arial" w:hAnsi="Arial" w:cs="Arial"/>
                <w:sz w:val="20"/>
                <w:szCs w:val="20"/>
              </w:rPr>
              <w:t>three</w:t>
            </w:r>
            <w:r w:rsidRPr="005B1E4D">
              <w:rPr>
                <w:rFonts w:ascii="Arial" w:hAnsi="Arial" w:cs="Arial"/>
                <w:sz w:val="20"/>
                <w:szCs w:val="20"/>
              </w:rPr>
              <w:t xml:space="preserve"> meetings held annually whereas at least four are usually required to complete its business</w:t>
            </w:r>
            <w:r w:rsidR="00AD0514" w:rsidRPr="005B1E4D">
              <w:rPr>
                <w:rFonts w:ascii="Arial" w:hAnsi="Arial" w:cs="Arial"/>
                <w:sz w:val="20"/>
                <w:szCs w:val="20"/>
              </w:rPr>
              <w:t xml:space="preserve"> and revised terms should reflect this.</w:t>
            </w:r>
            <w:r w:rsidR="005B1E4D" w:rsidRPr="005B1E4D">
              <w:rPr>
                <w:rFonts w:ascii="Arial" w:hAnsi="Arial" w:cs="Arial"/>
                <w:sz w:val="20"/>
                <w:szCs w:val="20"/>
              </w:rPr>
              <w:t xml:space="preserve"> The terms of reference of all committees are being reviewed as part of the Governance Review and will be discussed at the Chairs’ Group meeting of the 28</w:t>
            </w:r>
            <w:r w:rsidR="005B1E4D" w:rsidRPr="005B1E4D">
              <w:rPr>
                <w:rFonts w:ascii="Arial" w:hAnsi="Arial" w:cs="Arial"/>
                <w:sz w:val="20"/>
                <w:szCs w:val="20"/>
                <w:vertAlign w:val="superscript"/>
              </w:rPr>
              <w:t>th</w:t>
            </w:r>
            <w:r w:rsidR="005B1E4D" w:rsidRPr="005B1E4D">
              <w:rPr>
                <w:rFonts w:ascii="Arial" w:hAnsi="Arial" w:cs="Arial"/>
                <w:sz w:val="20"/>
                <w:szCs w:val="20"/>
              </w:rPr>
              <w:t xml:space="preserve"> June before presentation at the Board meeting of 11</w:t>
            </w:r>
            <w:r w:rsidR="005B1E4D" w:rsidRPr="005B1E4D">
              <w:rPr>
                <w:rFonts w:ascii="Arial" w:hAnsi="Arial" w:cs="Arial"/>
                <w:sz w:val="20"/>
                <w:szCs w:val="20"/>
                <w:vertAlign w:val="superscript"/>
              </w:rPr>
              <w:t>th</w:t>
            </w:r>
            <w:r w:rsidR="005B1E4D" w:rsidRPr="005B1E4D">
              <w:rPr>
                <w:rFonts w:ascii="Arial" w:hAnsi="Arial" w:cs="Arial"/>
                <w:sz w:val="20"/>
                <w:szCs w:val="20"/>
              </w:rPr>
              <w:t xml:space="preserve"> July. Proposed amendments to the terms will be distributed to Committee members before the Chairs’ Group meeting for comments.   </w:t>
            </w:r>
          </w:p>
          <w:p w14:paraId="45FB0FD6" w14:textId="2FAD8547" w:rsidR="00D03B07" w:rsidRDefault="00D03B07" w:rsidP="003D4264">
            <w:pPr>
              <w:rPr>
                <w:rFonts w:ascii="Arial" w:hAnsi="Arial" w:cs="Arial"/>
                <w:b/>
                <w:sz w:val="20"/>
                <w:szCs w:val="20"/>
              </w:rPr>
            </w:pPr>
          </w:p>
        </w:tc>
        <w:tc>
          <w:tcPr>
            <w:tcW w:w="1276" w:type="dxa"/>
          </w:tcPr>
          <w:p w14:paraId="3AD2B266" w14:textId="77777777" w:rsidR="00582B1E" w:rsidRDefault="00582B1E" w:rsidP="00B74179">
            <w:pPr>
              <w:rPr>
                <w:rFonts w:ascii="Arial" w:hAnsi="Arial" w:cs="Arial"/>
                <w:sz w:val="20"/>
                <w:szCs w:val="20"/>
              </w:rPr>
            </w:pPr>
          </w:p>
          <w:p w14:paraId="4012B584" w14:textId="77777777" w:rsidR="00F804B8" w:rsidRDefault="00F804B8" w:rsidP="00B74179">
            <w:pPr>
              <w:rPr>
                <w:rFonts w:ascii="Arial" w:hAnsi="Arial" w:cs="Arial"/>
                <w:sz w:val="20"/>
                <w:szCs w:val="20"/>
              </w:rPr>
            </w:pPr>
          </w:p>
          <w:p w14:paraId="28CA6737" w14:textId="77777777" w:rsidR="00F804B8" w:rsidRDefault="00F804B8" w:rsidP="00B74179">
            <w:pPr>
              <w:rPr>
                <w:rFonts w:ascii="Arial" w:hAnsi="Arial" w:cs="Arial"/>
                <w:sz w:val="20"/>
                <w:szCs w:val="20"/>
              </w:rPr>
            </w:pPr>
          </w:p>
          <w:p w14:paraId="77E66FC9" w14:textId="77777777" w:rsidR="00F804B8" w:rsidRDefault="00F804B8" w:rsidP="00B74179">
            <w:pPr>
              <w:rPr>
                <w:rFonts w:ascii="Arial" w:hAnsi="Arial" w:cs="Arial"/>
                <w:sz w:val="20"/>
                <w:szCs w:val="20"/>
              </w:rPr>
            </w:pPr>
          </w:p>
          <w:p w14:paraId="5E5B64CF" w14:textId="77777777" w:rsidR="00F804B8" w:rsidRDefault="00F804B8" w:rsidP="00B74179">
            <w:pPr>
              <w:rPr>
                <w:rFonts w:ascii="Arial" w:hAnsi="Arial" w:cs="Arial"/>
                <w:sz w:val="20"/>
                <w:szCs w:val="20"/>
              </w:rPr>
            </w:pPr>
          </w:p>
          <w:p w14:paraId="73373D87" w14:textId="77777777" w:rsidR="00F804B8" w:rsidRDefault="00F804B8" w:rsidP="00B74179">
            <w:pPr>
              <w:rPr>
                <w:rFonts w:ascii="Arial" w:hAnsi="Arial" w:cs="Arial"/>
                <w:sz w:val="20"/>
                <w:szCs w:val="20"/>
              </w:rPr>
            </w:pPr>
          </w:p>
          <w:p w14:paraId="29404633" w14:textId="77777777" w:rsidR="00F804B8" w:rsidRDefault="00F804B8" w:rsidP="00B74179">
            <w:pPr>
              <w:rPr>
                <w:rFonts w:ascii="Arial" w:hAnsi="Arial" w:cs="Arial"/>
                <w:sz w:val="20"/>
                <w:szCs w:val="20"/>
              </w:rPr>
            </w:pPr>
          </w:p>
          <w:p w14:paraId="21D1EA92" w14:textId="77777777" w:rsidR="00F804B8" w:rsidRDefault="00F804B8" w:rsidP="00B74179">
            <w:pPr>
              <w:rPr>
                <w:rFonts w:ascii="Arial" w:hAnsi="Arial" w:cs="Arial"/>
                <w:sz w:val="20"/>
                <w:szCs w:val="20"/>
              </w:rPr>
            </w:pPr>
          </w:p>
          <w:p w14:paraId="0D20A6ED" w14:textId="77777777" w:rsidR="00F804B8" w:rsidRDefault="00F804B8" w:rsidP="00B74179">
            <w:pPr>
              <w:rPr>
                <w:rFonts w:ascii="Arial" w:hAnsi="Arial" w:cs="Arial"/>
                <w:sz w:val="20"/>
                <w:szCs w:val="20"/>
              </w:rPr>
            </w:pPr>
          </w:p>
          <w:p w14:paraId="38B09B4E" w14:textId="77777777" w:rsidR="00F804B8" w:rsidRDefault="00F804B8" w:rsidP="00B74179">
            <w:pPr>
              <w:rPr>
                <w:rFonts w:ascii="Arial" w:hAnsi="Arial" w:cs="Arial"/>
                <w:sz w:val="20"/>
                <w:szCs w:val="20"/>
              </w:rPr>
            </w:pPr>
          </w:p>
          <w:p w14:paraId="4B9B61BA" w14:textId="6A42C491" w:rsidR="00F804B8" w:rsidRPr="00F804B8" w:rsidRDefault="00F804B8" w:rsidP="00B74179">
            <w:pPr>
              <w:rPr>
                <w:rFonts w:ascii="Arial" w:hAnsi="Arial" w:cs="Arial"/>
                <w:b/>
                <w:sz w:val="20"/>
                <w:szCs w:val="20"/>
              </w:rPr>
            </w:pPr>
            <w:r w:rsidRPr="00F804B8">
              <w:rPr>
                <w:rFonts w:ascii="Arial" w:hAnsi="Arial" w:cs="Arial"/>
                <w:b/>
                <w:sz w:val="20"/>
                <w:szCs w:val="20"/>
              </w:rPr>
              <w:t>GD</w:t>
            </w:r>
          </w:p>
        </w:tc>
      </w:tr>
      <w:tr w:rsidR="00EF6FE0" w:rsidRPr="006F4397" w14:paraId="782F7B68" w14:textId="77777777" w:rsidTr="005273FF">
        <w:trPr>
          <w:gridAfter w:val="1"/>
          <w:wAfter w:w="1276" w:type="dxa"/>
        </w:trPr>
        <w:tc>
          <w:tcPr>
            <w:tcW w:w="739" w:type="dxa"/>
          </w:tcPr>
          <w:p w14:paraId="637938C9" w14:textId="57A432B1" w:rsidR="00EF6FE0" w:rsidRDefault="008754BA" w:rsidP="00B74179">
            <w:pPr>
              <w:rPr>
                <w:rFonts w:ascii="Arial" w:hAnsi="Arial" w:cs="Arial"/>
                <w:b/>
                <w:sz w:val="20"/>
                <w:szCs w:val="20"/>
              </w:rPr>
            </w:pPr>
            <w:r>
              <w:rPr>
                <w:rFonts w:ascii="Arial" w:hAnsi="Arial" w:cs="Arial"/>
                <w:b/>
                <w:sz w:val="20"/>
                <w:szCs w:val="20"/>
              </w:rPr>
              <w:lastRenderedPageBreak/>
              <w:t>3.</w:t>
            </w:r>
          </w:p>
        </w:tc>
        <w:tc>
          <w:tcPr>
            <w:tcW w:w="8759" w:type="dxa"/>
          </w:tcPr>
          <w:p w14:paraId="3C84567B" w14:textId="7DBC6CA3" w:rsidR="00EF6FE0" w:rsidRPr="006F4397" w:rsidRDefault="008754BA" w:rsidP="003D4264">
            <w:pPr>
              <w:rPr>
                <w:rFonts w:ascii="Arial" w:hAnsi="Arial" w:cs="Arial"/>
                <w:b/>
                <w:sz w:val="20"/>
                <w:szCs w:val="20"/>
              </w:rPr>
            </w:pPr>
            <w:r>
              <w:rPr>
                <w:rFonts w:ascii="Arial" w:hAnsi="Arial" w:cs="Arial"/>
                <w:b/>
                <w:sz w:val="20"/>
                <w:szCs w:val="20"/>
              </w:rPr>
              <w:t>ANNUAL HEALTH AND SAFETY REPORT</w:t>
            </w:r>
          </w:p>
        </w:tc>
        <w:tc>
          <w:tcPr>
            <w:tcW w:w="1276" w:type="dxa"/>
          </w:tcPr>
          <w:p w14:paraId="3BF66FE5" w14:textId="77777777" w:rsidR="00EF6FE0" w:rsidRDefault="00EF6FE0" w:rsidP="00B74179">
            <w:pPr>
              <w:rPr>
                <w:rFonts w:ascii="Arial" w:hAnsi="Arial" w:cs="Arial"/>
                <w:sz w:val="20"/>
                <w:szCs w:val="20"/>
              </w:rPr>
            </w:pPr>
          </w:p>
        </w:tc>
      </w:tr>
      <w:tr w:rsidR="005273FF" w:rsidRPr="006F4397" w14:paraId="4E2E7CF2" w14:textId="77777777" w:rsidTr="005273FF">
        <w:trPr>
          <w:gridAfter w:val="1"/>
          <w:wAfter w:w="1276" w:type="dxa"/>
        </w:trPr>
        <w:tc>
          <w:tcPr>
            <w:tcW w:w="739" w:type="dxa"/>
          </w:tcPr>
          <w:p w14:paraId="53399F6F" w14:textId="62A23066" w:rsidR="005273FF" w:rsidRPr="006F4397" w:rsidRDefault="005273FF" w:rsidP="005273FF">
            <w:pPr>
              <w:rPr>
                <w:rFonts w:ascii="Arial" w:hAnsi="Arial" w:cs="Arial"/>
                <w:b/>
                <w:sz w:val="20"/>
                <w:szCs w:val="20"/>
              </w:rPr>
            </w:pPr>
          </w:p>
        </w:tc>
        <w:tc>
          <w:tcPr>
            <w:tcW w:w="8759" w:type="dxa"/>
          </w:tcPr>
          <w:p w14:paraId="66D7A5D4" w14:textId="77777777" w:rsidR="005273FF" w:rsidRDefault="005273FF" w:rsidP="005273FF">
            <w:pPr>
              <w:rPr>
                <w:rFonts w:ascii="Arial" w:hAnsi="Arial" w:cs="Arial"/>
                <w:sz w:val="20"/>
                <w:szCs w:val="20"/>
              </w:rPr>
            </w:pPr>
            <w:r w:rsidRPr="006F4397">
              <w:rPr>
                <w:rFonts w:ascii="Arial" w:hAnsi="Arial" w:cs="Arial"/>
                <w:sz w:val="20"/>
                <w:szCs w:val="20"/>
              </w:rPr>
              <w:t>The annual health and safety report was considered and received.  The Committee noted:</w:t>
            </w:r>
          </w:p>
          <w:p w14:paraId="451EF27E" w14:textId="401530DF" w:rsidR="009A5489" w:rsidRPr="00E44A11" w:rsidRDefault="00CC246E" w:rsidP="00EE106F">
            <w:pPr>
              <w:pStyle w:val="ListParagraph"/>
              <w:numPr>
                <w:ilvl w:val="0"/>
                <w:numId w:val="24"/>
              </w:numPr>
              <w:ind w:left="318"/>
              <w:rPr>
                <w:rFonts w:ascii="Arial" w:hAnsi="Arial" w:cs="Arial"/>
                <w:sz w:val="20"/>
                <w:szCs w:val="20"/>
              </w:rPr>
            </w:pPr>
            <w:r>
              <w:rPr>
                <w:rFonts w:ascii="Arial" w:hAnsi="Arial" w:cs="Arial"/>
                <w:sz w:val="20"/>
                <w:szCs w:val="20"/>
              </w:rPr>
              <w:t>Policies and procedures for the Group have been approved</w:t>
            </w:r>
            <w:r w:rsidR="006F241B">
              <w:rPr>
                <w:rFonts w:ascii="Arial" w:hAnsi="Arial" w:cs="Arial"/>
                <w:sz w:val="20"/>
                <w:szCs w:val="20"/>
              </w:rPr>
              <w:t>;</w:t>
            </w:r>
            <w:r w:rsidR="009A5489" w:rsidRPr="00E44A11">
              <w:rPr>
                <w:rFonts w:ascii="Arial" w:hAnsi="Arial" w:cs="Arial"/>
                <w:sz w:val="20"/>
                <w:szCs w:val="20"/>
              </w:rPr>
              <w:t xml:space="preserve"> H&amp;S committee</w:t>
            </w:r>
            <w:r w:rsidR="00C819FB" w:rsidRPr="00E44A11">
              <w:rPr>
                <w:rFonts w:ascii="Arial" w:hAnsi="Arial" w:cs="Arial"/>
                <w:sz w:val="20"/>
                <w:szCs w:val="20"/>
              </w:rPr>
              <w:t>s</w:t>
            </w:r>
            <w:r w:rsidR="009A5489" w:rsidRPr="00E44A11">
              <w:rPr>
                <w:rFonts w:ascii="Arial" w:hAnsi="Arial" w:cs="Arial"/>
                <w:sz w:val="20"/>
                <w:szCs w:val="20"/>
              </w:rPr>
              <w:t xml:space="preserve"> for each college</w:t>
            </w:r>
            <w:r w:rsidR="00C819FB" w:rsidRPr="00E44A11">
              <w:rPr>
                <w:rFonts w:ascii="Arial" w:hAnsi="Arial" w:cs="Arial"/>
                <w:sz w:val="20"/>
                <w:szCs w:val="20"/>
              </w:rPr>
              <w:t xml:space="preserve"> </w:t>
            </w:r>
            <w:r w:rsidR="00C77536">
              <w:rPr>
                <w:rFonts w:ascii="Arial" w:hAnsi="Arial" w:cs="Arial"/>
                <w:sz w:val="20"/>
                <w:szCs w:val="20"/>
              </w:rPr>
              <w:t>m</w:t>
            </w:r>
            <w:r w:rsidR="00C819FB" w:rsidRPr="00E44A11">
              <w:rPr>
                <w:rFonts w:ascii="Arial" w:hAnsi="Arial" w:cs="Arial"/>
                <w:sz w:val="20"/>
                <w:szCs w:val="20"/>
              </w:rPr>
              <w:t>eet twice yearly</w:t>
            </w:r>
            <w:r w:rsidR="00A7446B">
              <w:rPr>
                <w:rFonts w:ascii="Arial" w:hAnsi="Arial" w:cs="Arial"/>
                <w:sz w:val="20"/>
                <w:szCs w:val="20"/>
              </w:rPr>
              <w:t>;</w:t>
            </w:r>
            <w:r w:rsidR="007A5F61">
              <w:rPr>
                <w:rFonts w:ascii="Arial" w:hAnsi="Arial" w:cs="Arial"/>
                <w:sz w:val="20"/>
                <w:szCs w:val="20"/>
              </w:rPr>
              <w:t xml:space="preserve"> lessons were learnt from the merger between CIC and WKC to ensure that due diligence </w:t>
            </w:r>
            <w:r w:rsidR="0009760B">
              <w:rPr>
                <w:rFonts w:ascii="Arial" w:hAnsi="Arial" w:cs="Arial"/>
                <w:sz w:val="20"/>
                <w:szCs w:val="20"/>
              </w:rPr>
              <w:t>for the Co</w:t>
            </w:r>
            <w:r w:rsidR="007A5F61">
              <w:rPr>
                <w:rFonts w:ascii="Arial" w:hAnsi="Arial" w:cs="Arial"/>
                <w:sz w:val="20"/>
                <w:szCs w:val="20"/>
              </w:rPr>
              <w:t xml:space="preserve">NEL </w:t>
            </w:r>
            <w:r w:rsidR="00AC1791">
              <w:rPr>
                <w:rFonts w:ascii="Arial" w:hAnsi="Arial" w:cs="Arial"/>
                <w:sz w:val="20"/>
                <w:szCs w:val="20"/>
              </w:rPr>
              <w:t xml:space="preserve">merger </w:t>
            </w:r>
            <w:r w:rsidR="007A5F61">
              <w:rPr>
                <w:rFonts w:ascii="Arial" w:hAnsi="Arial" w:cs="Arial"/>
                <w:sz w:val="20"/>
                <w:szCs w:val="20"/>
              </w:rPr>
              <w:t>better covered H&amp;S</w:t>
            </w:r>
            <w:r w:rsidR="00AC1791">
              <w:rPr>
                <w:rFonts w:ascii="Arial" w:hAnsi="Arial" w:cs="Arial"/>
                <w:sz w:val="20"/>
                <w:szCs w:val="20"/>
              </w:rPr>
              <w:t xml:space="preserve"> and</w:t>
            </w:r>
            <w:r w:rsidR="007A5F61">
              <w:rPr>
                <w:rFonts w:ascii="Arial" w:hAnsi="Arial" w:cs="Arial"/>
                <w:sz w:val="20"/>
                <w:szCs w:val="20"/>
              </w:rPr>
              <w:t xml:space="preserve"> </w:t>
            </w:r>
            <w:r w:rsidR="0086460C">
              <w:rPr>
                <w:rFonts w:ascii="Arial" w:hAnsi="Arial" w:cs="Arial"/>
                <w:sz w:val="20"/>
                <w:szCs w:val="20"/>
              </w:rPr>
              <w:t xml:space="preserve">any </w:t>
            </w:r>
            <w:r w:rsidR="007A5F61">
              <w:rPr>
                <w:rFonts w:ascii="Arial" w:hAnsi="Arial" w:cs="Arial"/>
                <w:sz w:val="20"/>
                <w:szCs w:val="20"/>
              </w:rPr>
              <w:t>major risks have been tackled;</w:t>
            </w:r>
          </w:p>
          <w:p w14:paraId="408EA502" w14:textId="7918D12A" w:rsidR="00695D67" w:rsidRPr="00695D67" w:rsidRDefault="00D8062D" w:rsidP="00EE106F">
            <w:pPr>
              <w:pStyle w:val="ListParagraph"/>
              <w:numPr>
                <w:ilvl w:val="0"/>
                <w:numId w:val="24"/>
              </w:numPr>
              <w:ind w:left="318"/>
              <w:rPr>
                <w:rFonts w:ascii="Arial" w:hAnsi="Arial" w:cs="Arial"/>
                <w:sz w:val="20"/>
                <w:szCs w:val="20"/>
              </w:rPr>
            </w:pPr>
            <w:r w:rsidRPr="00695D67">
              <w:rPr>
                <w:rFonts w:ascii="Arial" w:hAnsi="Arial" w:cs="Arial"/>
                <w:sz w:val="20"/>
                <w:szCs w:val="20"/>
              </w:rPr>
              <w:t>R</w:t>
            </w:r>
            <w:r w:rsidR="009A5489" w:rsidRPr="00695D67">
              <w:rPr>
                <w:rFonts w:ascii="Arial" w:hAnsi="Arial" w:cs="Arial"/>
                <w:sz w:val="20"/>
                <w:szCs w:val="20"/>
              </w:rPr>
              <w:t>ecent sentencin</w:t>
            </w:r>
            <w:r w:rsidRPr="00695D67">
              <w:rPr>
                <w:rFonts w:ascii="Arial" w:hAnsi="Arial" w:cs="Arial"/>
                <w:sz w:val="20"/>
                <w:szCs w:val="20"/>
              </w:rPr>
              <w:t>g</w:t>
            </w:r>
            <w:r w:rsidR="009A5489" w:rsidRPr="00695D67">
              <w:rPr>
                <w:rFonts w:ascii="Arial" w:hAnsi="Arial" w:cs="Arial"/>
                <w:sz w:val="20"/>
                <w:szCs w:val="20"/>
              </w:rPr>
              <w:t xml:space="preserve"> council guidelines</w:t>
            </w:r>
            <w:r w:rsidR="00E63592" w:rsidRPr="00695D67">
              <w:rPr>
                <w:rFonts w:ascii="Arial" w:hAnsi="Arial" w:cs="Arial"/>
                <w:sz w:val="20"/>
                <w:szCs w:val="20"/>
              </w:rPr>
              <w:t xml:space="preserve"> for corporate offences have resulted in the l</w:t>
            </w:r>
            <w:r w:rsidR="009A5489" w:rsidRPr="00695D67">
              <w:rPr>
                <w:rFonts w:ascii="Arial" w:hAnsi="Arial" w:cs="Arial"/>
                <w:sz w:val="20"/>
                <w:szCs w:val="20"/>
              </w:rPr>
              <w:t xml:space="preserve">evel of fines </w:t>
            </w:r>
            <w:r w:rsidR="00E63592" w:rsidRPr="00695D67">
              <w:rPr>
                <w:rFonts w:ascii="Arial" w:hAnsi="Arial" w:cs="Arial"/>
                <w:sz w:val="20"/>
                <w:szCs w:val="20"/>
              </w:rPr>
              <w:t xml:space="preserve">imposed by courts increasing </w:t>
            </w:r>
            <w:r w:rsidR="009A5489" w:rsidRPr="00695D67">
              <w:rPr>
                <w:rFonts w:ascii="Arial" w:hAnsi="Arial" w:cs="Arial"/>
                <w:sz w:val="20"/>
                <w:szCs w:val="20"/>
              </w:rPr>
              <w:t>signif</w:t>
            </w:r>
            <w:r w:rsidR="00E63592" w:rsidRPr="00695D67">
              <w:rPr>
                <w:rFonts w:ascii="Arial" w:hAnsi="Arial" w:cs="Arial"/>
                <w:sz w:val="20"/>
                <w:szCs w:val="20"/>
              </w:rPr>
              <w:t>i</w:t>
            </w:r>
            <w:r w:rsidR="009A5489" w:rsidRPr="00695D67">
              <w:rPr>
                <w:rFonts w:ascii="Arial" w:hAnsi="Arial" w:cs="Arial"/>
                <w:sz w:val="20"/>
                <w:szCs w:val="20"/>
              </w:rPr>
              <w:t xml:space="preserve">cantly, </w:t>
            </w:r>
            <w:r w:rsidR="00E63592" w:rsidRPr="00695D67">
              <w:rPr>
                <w:rFonts w:ascii="Arial" w:hAnsi="Arial" w:cs="Arial"/>
                <w:sz w:val="20"/>
                <w:szCs w:val="20"/>
              </w:rPr>
              <w:t xml:space="preserve">with </w:t>
            </w:r>
            <w:r w:rsidR="00695D67">
              <w:rPr>
                <w:rFonts w:ascii="Arial" w:hAnsi="Arial" w:cs="Arial"/>
                <w:sz w:val="20"/>
                <w:szCs w:val="20"/>
              </w:rPr>
              <w:t xml:space="preserve">no </w:t>
            </w:r>
            <w:r w:rsidR="004F663C">
              <w:rPr>
                <w:rFonts w:ascii="Arial" w:hAnsi="Arial" w:cs="Arial"/>
                <w:sz w:val="20"/>
                <w:szCs w:val="20"/>
              </w:rPr>
              <w:t xml:space="preserve">leniency </w:t>
            </w:r>
            <w:r w:rsidR="00695D67">
              <w:rPr>
                <w:rFonts w:ascii="Arial" w:hAnsi="Arial" w:cs="Arial"/>
                <w:sz w:val="20"/>
                <w:szCs w:val="20"/>
              </w:rPr>
              <w:t xml:space="preserve">for </w:t>
            </w:r>
            <w:r w:rsidR="00E63592" w:rsidRPr="00695D67">
              <w:rPr>
                <w:rFonts w:ascii="Arial" w:hAnsi="Arial" w:cs="Arial"/>
                <w:sz w:val="20"/>
                <w:szCs w:val="20"/>
              </w:rPr>
              <w:t>p</w:t>
            </w:r>
            <w:r w:rsidR="009A5489" w:rsidRPr="00695D67">
              <w:rPr>
                <w:rFonts w:ascii="Arial" w:hAnsi="Arial" w:cs="Arial"/>
                <w:sz w:val="20"/>
                <w:szCs w:val="20"/>
              </w:rPr>
              <w:t xml:space="preserve">ublic sector </w:t>
            </w:r>
            <w:r w:rsidR="00E63592" w:rsidRPr="00695D67">
              <w:rPr>
                <w:rFonts w:ascii="Arial" w:hAnsi="Arial" w:cs="Arial"/>
                <w:sz w:val="20"/>
                <w:szCs w:val="20"/>
              </w:rPr>
              <w:t>defendants</w:t>
            </w:r>
            <w:r w:rsidR="0017571F" w:rsidRPr="00695D67">
              <w:rPr>
                <w:rFonts w:ascii="Arial" w:hAnsi="Arial" w:cs="Arial"/>
                <w:sz w:val="20"/>
                <w:szCs w:val="20"/>
              </w:rPr>
              <w:t>.</w:t>
            </w:r>
            <w:r w:rsidR="00695D67" w:rsidRPr="00695D67">
              <w:rPr>
                <w:rFonts w:ascii="Arial" w:hAnsi="Arial" w:cs="Arial"/>
                <w:sz w:val="20"/>
                <w:szCs w:val="20"/>
              </w:rPr>
              <w:t xml:space="preserve"> </w:t>
            </w:r>
            <w:r w:rsidR="00593652">
              <w:rPr>
                <w:rFonts w:ascii="Arial" w:hAnsi="Arial" w:cs="Arial"/>
                <w:sz w:val="20"/>
                <w:szCs w:val="20"/>
              </w:rPr>
              <w:t>Proposed g</w:t>
            </w:r>
            <w:r w:rsidR="00695D67" w:rsidRPr="00695D67">
              <w:rPr>
                <w:rFonts w:ascii="Arial" w:hAnsi="Arial" w:cs="Arial"/>
                <w:sz w:val="20"/>
                <w:szCs w:val="20"/>
              </w:rPr>
              <w:t xml:space="preserve">uidelines </w:t>
            </w:r>
            <w:r w:rsidR="00F871A3">
              <w:rPr>
                <w:rFonts w:ascii="Arial" w:hAnsi="Arial" w:cs="Arial"/>
                <w:sz w:val="20"/>
                <w:szCs w:val="20"/>
              </w:rPr>
              <w:t xml:space="preserve">for offences of </w:t>
            </w:r>
            <w:r w:rsidR="00695D67" w:rsidRPr="00695D67">
              <w:rPr>
                <w:rFonts w:ascii="Arial" w:hAnsi="Arial" w:cs="Arial"/>
                <w:sz w:val="20"/>
                <w:szCs w:val="20"/>
              </w:rPr>
              <w:t xml:space="preserve">gross negligence manslaughter </w:t>
            </w:r>
            <w:r w:rsidR="00B27900">
              <w:rPr>
                <w:rFonts w:ascii="Arial" w:hAnsi="Arial" w:cs="Arial"/>
                <w:sz w:val="20"/>
                <w:szCs w:val="20"/>
              </w:rPr>
              <w:t>state</w:t>
            </w:r>
            <w:r w:rsidR="00695D67">
              <w:rPr>
                <w:rFonts w:ascii="Arial" w:hAnsi="Arial" w:cs="Arial"/>
                <w:sz w:val="20"/>
                <w:szCs w:val="20"/>
              </w:rPr>
              <w:t xml:space="preserve"> </w:t>
            </w:r>
            <w:r w:rsidR="00F871A3">
              <w:rPr>
                <w:rFonts w:ascii="Arial" w:hAnsi="Arial" w:cs="Arial"/>
                <w:sz w:val="20"/>
                <w:szCs w:val="20"/>
              </w:rPr>
              <w:t xml:space="preserve">that </w:t>
            </w:r>
            <w:r w:rsidR="00B27900">
              <w:rPr>
                <w:rFonts w:ascii="Arial" w:hAnsi="Arial" w:cs="Arial"/>
                <w:sz w:val="20"/>
                <w:szCs w:val="20"/>
              </w:rPr>
              <w:t xml:space="preserve">courts should be considering </w:t>
            </w:r>
            <w:r w:rsidR="00695D67" w:rsidRPr="00695D67">
              <w:rPr>
                <w:rFonts w:ascii="Arial" w:hAnsi="Arial" w:cs="Arial"/>
                <w:sz w:val="20"/>
                <w:szCs w:val="20"/>
              </w:rPr>
              <w:t>custodial sentence</w:t>
            </w:r>
            <w:r w:rsidR="00695D67">
              <w:rPr>
                <w:rFonts w:ascii="Arial" w:hAnsi="Arial" w:cs="Arial"/>
                <w:sz w:val="20"/>
                <w:szCs w:val="20"/>
              </w:rPr>
              <w:t>s</w:t>
            </w:r>
            <w:r w:rsidR="00F871A3">
              <w:rPr>
                <w:rFonts w:ascii="Arial" w:hAnsi="Arial" w:cs="Arial"/>
                <w:sz w:val="20"/>
                <w:szCs w:val="20"/>
              </w:rPr>
              <w:t xml:space="preserve"> </w:t>
            </w:r>
            <w:r w:rsidR="00B27900">
              <w:rPr>
                <w:rFonts w:ascii="Arial" w:hAnsi="Arial" w:cs="Arial"/>
                <w:sz w:val="20"/>
                <w:szCs w:val="20"/>
              </w:rPr>
              <w:t>as</w:t>
            </w:r>
            <w:r w:rsidR="0050361B">
              <w:rPr>
                <w:rFonts w:ascii="Arial" w:hAnsi="Arial" w:cs="Arial"/>
                <w:sz w:val="20"/>
                <w:szCs w:val="20"/>
              </w:rPr>
              <w:t xml:space="preserve"> </w:t>
            </w:r>
            <w:r w:rsidR="00B27900">
              <w:rPr>
                <w:rFonts w:ascii="Arial" w:hAnsi="Arial" w:cs="Arial"/>
                <w:sz w:val="20"/>
                <w:szCs w:val="20"/>
              </w:rPr>
              <w:t>a</w:t>
            </w:r>
            <w:r w:rsidR="0050361B">
              <w:rPr>
                <w:rFonts w:ascii="Arial" w:hAnsi="Arial" w:cs="Arial"/>
                <w:sz w:val="20"/>
                <w:szCs w:val="20"/>
              </w:rPr>
              <w:t xml:space="preserve"> starting point for </w:t>
            </w:r>
            <w:r w:rsidR="00EF2DF5">
              <w:rPr>
                <w:rFonts w:ascii="Arial" w:hAnsi="Arial" w:cs="Arial"/>
                <w:sz w:val="20"/>
                <w:szCs w:val="20"/>
              </w:rPr>
              <w:t>these</w:t>
            </w:r>
            <w:r w:rsidR="0050361B">
              <w:rPr>
                <w:rFonts w:ascii="Arial" w:hAnsi="Arial" w:cs="Arial"/>
                <w:sz w:val="20"/>
                <w:szCs w:val="20"/>
              </w:rPr>
              <w:t xml:space="preserve"> offences</w:t>
            </w:r>
            <w:r w:rsidR="00695D67">
              <w:rPr>
                <w:rFonts w:ascii="Arial" w:hAnsi="Arial" w:cs="Arial"/>
                <w:sz w:val="20"/>
                <w:szCs w:val="20"/>
              </w:rPr>
              <w:t>, indicating an increased willingness to allocate individual liability in respect of crimes committed in a corporate setting. The Group will re-visit its insurance cover for legal expenses to check that it remains adequate;</w:t>
            </w:r>
          </w:p>
          <w:p w14:paraId="1D0027C8" w14:textId="4C1BCCC5" w:rsidR="009A5489" w:rsidRPr="00695D67" w:rsidRDefault="00E8241D" w:rsidP="00EE106F">
            <w:pPr>
              <w:pStyle w:val="ListParagraph"/>
              <w:numPr>
                <w:ilvl w:val="0"/>
                <w:numId w:val="24"/>
              </w:numPr>
              <w:ind w:left="318"/>
              <w:rPr>
                <w:rFonts w:ascii="Arial" w:hAnsi="Arial" w:cs="Arial"/>
                <w:sz w:val="20"/>
                <w:szCs w:val="20"/>
              </w:rPr>
            </w:pPr>
            <w:r w:rsidRPr="00695D67">
              <w:rPr>
                <w:rFonts w:ascii="Arial" w:hAnsi="Arial" w:cs="Arial"/>
                <w:sz w:val="20"/>
                <w:szCs w:val="20"/>
              </w:rPr>
              <w:t>Although it is regarded as good practice to have a Health and Safety</w:t>
            </w:r>
            <w:r w:rsidR="00644E92">
              <w:rPr>
                <w:rFonts w:ascii="Arial" w:hAnsi="Arial" w:cs="Arial"/>
                <w:sz w:val="20"/>
                <w:szCs w:val="20"/>
              </w:rPr>
              <w:t xml:space="preserve"> governor</w:t>
            </w:r>
            <w:r w:rsidR="004F663C">
              <w:rPr>
                <w:rFonts w:ascii="Arial" w:hAnsi="Arial" w:cs="Arial"/>
                <w:sz w:val="20"/>
                <w:szCs w:val="20"/>
              </w:rPr>
              <w:t xml:space="preserve">, in the event of a corporate offence the </w:t>
            </w:r>
            <w:r w:rsidR="00793AC4" w:rsidRPr="00695D67">
              <w:rPr>
                <w:rFonts w:ascii="Arial" w:hAnsi="Arial" w:cs="Arial"/>
                <w:sz w:val="20"/>
                <w:szCs w:val="20"/>
              </w:rPr>
              <w:t xml:space="preserve">Executive would bear </w:t>
            </w:r>
            <w:r w:rsidR="00644E92">
              <w:rPr>
                <w:rFonts w:ascii="Arial" w:hAnsi="Arial" w:cs="Arial"/>
                <w:sz w:val="20"/>
                <w:szCs w:val="20"/>
              </w:rPr>
              <w:t xml:space="preserve">ultimate </w:t>
            </w:r>
            <w:r w:rsidR="00793AC4" w:rsidRPr="00695D67">
              <w:rPr>
                <w:rFonts w:ascii="Arial" w:hAnsi="Arial" w:cs="Arial"/>
                <w:sz w:val="20"/>
                <w:szCs w:val="20"/>
              </w:rPr>
              <w:t>responsibility</w:t>
            </w:r>
            <w:r w:rsidR="004F663C">
              <w:rPr>
                <w:rFonts w:ascii="Arial" w:hAnsi="Arial" w:cs="Arial"/>
                <w:sz w:val="20"/>
                <w:szCs w:val="20"/>
              </w:rPr>
              <w:t>. T</w:t>
            </w:r>
            <w:r w:rsidR="00793AC4" w:rsidRPr="00695D67">
              <w:rPr>
                <w:rFonts w:ascii="Arial" w:hAnsi="Arial" w:cs="Arial"/>
                <w:sz w:val="20"/>
                <w:szCs w:val="20"/>
              </w:rPr>
              <w:t>here is</w:t>
            </w:r>
            <w:r w:rsidR="004F663C">
              <w:rPr>
                <w:rFonts w:ascii="Arial" w:hAnsi="Arial" w:cs="Arial"/>
                <w:sz w:val="20"/>
                <w:szCs w:val="20"/>
              </w:rPr>
              <w:t xml:space="preserve"> also</w:t>
            </w:r>
            <w:r w:rsidR="00793AC4" w:rsidRPr="00695D67">
              <w:rPr>
                <w:rFonts w:ascii="Arial" w:hAnsi="Arial" w:cs="Arial"/>
                <w:sz w:val="20"/>
                <w:szCs w:val="20"/>
              </w:rPr>
              <w:t xml:space="preserve"> </w:t>
            </w:r>
            <w:r w:rsidR="00452783" w:rsidRPr="00695D67">
              <w:rPr>
                <w:rFonts w:ascii="Arial" w:hAnsi="Arial" w:cs="Arial"/>
                <w:sz w:val="20"/>
                <w:szCs w:val="20"/>
              </w:rPr>
              <w:t xml:space="preserve">uncertainty </w:t>
            </w:r>
            <w:r w:rsidR="009A5489" w:rsidRPr="00695D67">
              <w:rPr>
                <w:rFonts w:ascii="Arial" w:hAnsi="Arial" w:cs="Arial"/>
                <w:sz w:val="20"/>
                <w:szCs w:val="20"/>
              </w:rPr>
              <w:t xml:space="preserve">about </w:t>
            </w:r>
            <w:r w:rsidR="00452783" w:rsidRPr="00695D67">
              <w:rPr>
                <w:rFonts w:ascii="Arial" w:hAnsi="Arial" w:cs="Arial"/>
                <w:sz w:val="20"/>
                <w:szCs w:val="20"/>
              </w:rPr>
              <w:t xml:space="preserve">the legal </w:t>
            </w:r>
            <w:r w:rsidR="009A5489" w:rsidRPr="00695D67">
              <w:rPr>
                <w:rFonts w:ascii="Arial" w:hAnsi="Arial" w:cs="Arial"/>
                <w:sz w:val="20"/>
                <w:szCs w:val="20"/>
              </w:rPr>
              <w:t xml:space="preserve">liability </w:t>
            </w:r>
            <w:r w:rsidR="00452783" w:rsidRPr="00695D67">
              <w:rPr>
                <w:rFonts w:ascii="Arial" w:hAnsi="Arial" w:cs="Arial"/>
                <w:sz w:val="20"/>
                <w:szCs w:val="20"/>
              </w:rPr>
              <w:t>that a nominee may assume</w:t>
            </w:r>
            <w:r w:rsidR="00793AC4" w:rsidRPr="00695D67">
              <w:rPr>
                <w:rFonts w:ascii="Arial" w:hAnsi="Arial" w:cs="Arial"/>
                <w:sz w:val="20"/>
                <w:szCs w:val="20"/>
              </w:rPr>
              <w:t xml:space="preserve"> and it </w:t>
            </w:r>
            <w:r w:rsidR="00452783" w:rsidRPr="00695D67">
              <w:rPr>
                <w:rFonts w:ascii="Arial" w:hAnsi="Arial" w:cs="Arial"/>
                <w:sz w:val="20"/>
                <w:szCs w:val="20"/>
              </w:rPr>
              <w:t xml:space="preserve">may not be prudent </w:t>
            </w:r>
            <w:r w:rsidR="009074CC" w:rsidRPr="00695D67">
              <w:rPr>
                <w:rFonts w:ascii="Arial" w:hAnsi="Arial" w:cs="Arial"/>
                <w:sz w:val="20"/>
                <w:szCs w:val="20"/>
              </w:rPr>
              <w:t>to appoint someone at this time. Legal advice received indicates that it is unlikely that there would be</w:t>
            </w:r>
            <w:r w:rsidR="009A5489" w:rsidRPr="00695D67">
              <w:rPr>
                <w:rFonts w:ascii="Arial" w:hAnsi="Arial" w:cs="Arial"/>
                <w:sz w:val="20"/>
                <w:szCs w:val="20"/>
              </w:rPr>
              <w:t xml:space="preserve"> someone</w:t>
            </w:r>
            <w:r w:rsidR="00AC3114">
              <w:rPr>
                <w:rFonts w:ascii="Arial" w:hAnsi="Arial" w:cs="Arial"/>
                <w:sz w:val="20"/>
                <w:szCs w:val="20"/>
              </w:rPr>
              <w:t xml:space="preserve"> on the Board</w:t>
            </w:r>
            <w:r w:rsidR="009A5489" w:rsidRPr="00695D67">
              <w:rPr>
                <w:rFonts w:ascii="Arial" w:hAnsi="Arial" w:cs="Arial"/>
                <w:sz w:val="20"/>
                <w:szCs w:val="20"/>
              </w:rPr>
              <w:t xml:space="preserve"> qualified to </w:t>
            </w:r>
            <w:r w:rsidR="009074CC" w:rsidRPr="00695D67">
              <w:rPr>
                <w:rFonts w:ascii="Arial" w:hAnsi="Arial" w:cs="Arial"/>
                <w:sz w:val="20"/>
                <w:szCs w:val="20"/>
              </w:rPr>
              <w:t>undertak</w:t>
            </w:r>
            <w:r w:rsidR="009A5489" w:rsidRPr="00695D67">
              <w:rPr>
                <w:rFonts w:ascii="Arial" w:hAnsi="Arial" w:cs="Arial"/>
                <w:sz w:val="20"/>
                <w:szCs w:val="20"/>
              </w:rPr>
              <w:t>e</w:t>
            </w:r>
            <w:r w:rsidR="009074CC" w:rsidRPr="00695D67">
              <w:rPr>
                <w:rFonts w:ascii="Arial" w:hAnsi="Arial" w:cs="Arial"/>
                <w:sz w:val="20"/>
                <w:szCs w:val="20"/>
              </w:rPr>
              <w:t xml:space="preserve"> </w:t>
            </w:r>
            <w:r w:rsidR="00AC3114">
              <w:rPr>
                <w:rFonts w:ascii="Arial" w:hAnsi="Arial" w:cs="Arial"/>
                <w:sz w:val="20"/>
                <w:szCs w:val="20"/>
              </w:rPr>
              <w:t>such a role</w:t>
            </w:r>
            <w:r w:rsidR="009074CC" w:rsidRPr="00695D67">
              <w:rPr>
                <w:rFonts w:ascii="Arial" w:hAnsi="Arial" w:cs="Arial"/>
                <w:sz w:val="20"/>
                <w:szCs w:val="20"/>
              </w:rPr>
              <w:t>. Appointing a member of the audit committee might create a conflict of interest</w:t>
            </w:r>
            <w:r w:rsidR="00AC3114">
              <w:rPr>
                <w:rFonts w:ascii="Arial" w:hAnsi="Arial" w:cs="Arial"/>
                <w:sz w:val="20"/>
                <w:szCs w:val="20"/>
              </w:rPr>
              <w:t xml:space="preserve"> as </w:t>
            </w:r>
            <w:r w:rsidR="00B33190">
              <w:rPr>
                <w:rFonts w:ascii="Arial" w:hAnsi="Arial" w:cs="Arial"/>
                <w:sz w:val="20"/>
                <w:szCs w:val="20"/>
              </w:rPr>
              <w:t>he/she would have oversight of health and s</w:t>
            </w:r>
            <w:r w:rsidR="00AC3114">
              <w:rPr>
                <w:rFonts w:ascii="Arial" w:hAnsi="Arial" w:cs="Arial"/>
                <w:sz w:val="20"/>
                <w:szCs w:val="20"/>
              </w:rPr>
              <w:t>afety</w:t>
            </w:r>
            <w:r w:rsidR="009074CC" w:rsidRPr="00695D67">
              <w:rPr>
                <w:rFonts w:ascii="Arial" w:hAnsi="Arial" w:cs="Arial"/>
                <w:sz w:val="20"/>
                <w:szCs w:val="20"/>
              </w:rPr>
              <w:t>;</w:t>
            </w:r>
          </w:p>
          <w:p w14:paraId="7E6B5D82" w14:textId="3C4AFF5F" w:rsidR="009A5489" w:rsidRDefault="009A5489" w:rsidP="00EE106F">
            <w:pPr>
              <w:pStyle w:val="ListParagraph"/>
              <w:numPr>
                <w:ilvl w:val="0"/>
                <w:numId w:val="24"/>
              </w:numPr>
              <w:ind w:left="318"/>
              <w:rPr>
                <w:rFonts w:ascii="Arial" w:hAnsi="Arial" w:cs="Arial"/>
                <w:sz w:val="20"/>
                <w:szCs w:val="20"/>
              </w:rPr>
            </w:pPr>
            <w:r w:rsidRPr="001D2582">
              <w:rPr>
                <w:rFonts w:ascii="Arial" w:hAnsi="Arial" w:cs="Arial"/>
                <w:sz w:val="20"/>
                <w:szCs w:val="20"/>
              </w:rPr>
              <w:t xml:space="preserve">Appendix A </w:t>
            </w:r>
            <w:r w:rsidR="00AC3114">
              <w:rPr>
                <w:rFonts w:ascii="Arial" w:hAnsi="Arial" w:cs="Arial"/>
                <w:sz w:val="20"/>
                <w:szCs w:val="20"/>
              </w:rPr>
              <w:t xml:space="preserve">to the report </w:t>
            </w:r>
            <w:r w:rsidR="001D2582">
              <w:rPr>
                <w:rFonts w:ascii="Arial" w:hAnsi="Arial" w:cs="Arial"/>
                <w:sz w:val="20"/>
                <w:szCs w:val="20"/>
              </w:rPr>
              <w:t>highlight</w:t>
            </w:r>
            <w:r w:rsidR="00AC3114">
              <w:rPr>
                <w:rFonts w:ascii="Arial" w:hAnsi="Arial" w:cs="Arial"/>
                <w:sz w:val="20"/>
                <w:szCs w:val="20"/>
              </w:rPr>
              <w:t xml:space="preserve">s </w:t>
            </w:r>
            <w:r w:rsidRPr="001D2582">
              <w:rPr>
                <w:rFonts w:ascii="Arial" w:hAnsi="Arial" w:cs="Arial"/>
                <w:sz w:val="20"/>
                <w:szCs w:val="20"/>
              </w:rPr>
              <w:t>risk factors</w:t>
            </w:r>
            <w:r w:rsidR="00AC3231">
              <w:rPr>
                <w:rFonts w:ascii="Arial" w:hAnsi="Arial" w:cs="Arial"/>
                <w:sz w:val="20"/>
                <w:szCs w:val="20"/>
              </w:rPr>
              <w:t xml:space="preserve">, </w:t>
            </w:r>
            <w:r w:rsidR="00644E92">
              <w:rPr>
                <w:rFonts w:ascii="Arial" w:hAnsi="Arial" w:cs="Arial"/>
                <w:sz w:val="20"/>
                <w:szCs w:val="20"/>
              </w:rPr>
              <w:t>with action taken and plans</w:t>
            </w:r>
            <w:r w:rsidR="008B5977">
              <w:rPr>
                <w:rFonts w:ascii="Arial" w:hAnsi="Arial" w:cs="Arial"/>
                <w:sz w:val="20"/>
                <w:szCs w:val="20"/>
              </w:rPr>
              <w:t xml:space="preserve"> to mitigate tho</w:t>
            </w:r>
            <w:r w:rsidR="001D2582">
              <w:rPr>
                <w:rFonts w:ascii="Arial" w:hAnsi="Arial" w:cs="Arial"/>
                <w:sz w:val="20"/>
                <w:szCs w:val="20"/>
              </w:rPr>
              <w:t>se</w:t>
            </w:r>
            <w:r w:rsidR="001903F1">
              <w:rPr>
                <w:rFonts w:ascii="Arial" w:hAnsi="Arial" w:cs="Arial"/>
                <w:sz w:val="20"/>
                <w:szCs w:val="20"/>
              </w:rPr>
              <w:t xml:space="preserve"> </w:t>
            </w:r>
            <w:r w:rsidRPr="001D2582">
              <w:rPr>
                <w:rFonts w:ascii="Arial" w:hAnsi="Arial" w:cs="Arial"/>
                <w:sz w:val="20"/>
                <w:szCs w:val="20"/>
              </w:rPr>
              <w:t>identified</w:t>
            </w:r>
            <w:r w:rsidR="005E69CF">
              <w:rPr>
                <w:rFonts w:ascii="Arial" w:hAnsi="Arial" w:cs="Arial"/>
                <w:sz w:val="20"/>
                <w:szCs w:val="20"/>
              </w:rPr>
              <w:t xml:space="preserve">. The </w:t>
            </w:r>
            <w:r w:rsidR="00756068">
              <w:rPr>
                <w:rFonts w:ascii="Arial" w:hAnsi="Arial" w:cs="Arial"/>
                <w:sz w:val="20"/>
                <w:szCs w:val="20"/>
              </w:rPr>
              <w:t>record of accidents and incidents</w:t>
            </w:r>
            <w:r w:rsidR="0083740E">
              <w:rPr>
                <w:rFonts w:ascii="Arial" w:hAnsi="Arial" w:cs="Arial"/>
                <w:sz w:val="20"/>
                <w:szCs w:val="20"/>
              </w:rPr>
              <w:t xml:space="preserve"> wa</w:t>
            </w:r>
            <w:r w:rsidR="005E69CF">
              <w:rPr>
                <w:rFonts w:ascii="Arial" w:hAnsi="Arial" w:cs="Arial"/>
                <w:sz w:val="20"/>
                <w:szCs w:val="20"/>
              </w:rPr>
              <w:t>s reproduced</w:t>
            </w:r>
            <w:r w:rsidR="0083740E">
              <w:rPr>
                <w:rFonts w:ascii="Arial" w:hAnsi="Arial" w:cs="Arial"/>
                <w:sz w:val="20"/>
                <w:szCs w:val="20"/>
              </w:rPr>
              <w:t xml:space="preserve"> and</w:t>
            </w:r>
            <w:r w:rsidR="00756068">
              <w:rPr>
                <w:rFonts w:ascii="Arial" w:hAnsi="Arial" w:cs="Arial"/>
                <w:sz w:val="20"/>
                <w:szCs w:val="20"/>
              </w:rPr>
              <w:t xml:space="preserve"> </w:t>
            </w:r>
            <w:r w:rsidR="00FE77D4">
              <w:rPr>
                <w:rFonts w:ascii="Arial" w:hAnsi="Arial" w:cs="Arial"/>
                <w:sz w:val="20"/>
                <w:szCs w:val="20"/>
              </w:rPr>
              <w:t>do</w:t>
            </w:r>
            <w:r w:rsidR="005E69CF">
              <w:rPr>
                <w:rFonts w:ascii="Arial" w:hAnsi="Arial" w:cs="Arial"/>
                <w:sz w:val="20"/>
                <w:szCs w:val="20"/>
              </w:rPr>
              <w:t>es</w:t>
            </w:r>
            <w:r w:rsidR="00FE77D4">
              <w:rPr>
                <w:rFonts w:ascii="Arial" w:hAnsi="Arial" w:cs="Arial"/>
                <w:sz w:val="20"/>
                <w:szCs w:val="20"/>
              </w:rPr>
              <w:t xml:space="preserve"> not </w:t>
            </w:r>
            <w:r w:rsidR="00B35A2B">
              <w:rPr>
                <w:rFonts w:ascii="Arial" w:hAnsi="Arial" w:cs="Arial"/>
                <w:sz w:val="20"/>
                <w:szCs w:val="20"/>
              </w:rPr>
              <w:t>indicate any</w:t>
            </w:r>
            <w:r w:rsidR="002A438B">
              <w:rPr>
                <w:rFonts w:ascii="Arial" w:hAnsi="Arial" w:cs="Arial"/>
                <w:sz w:val="20"/>
                <w:szCs w:val="20"/>
              </w:rPr>
              <w:t xml:space="preserve"> system</w:t>
            </w:r>
            <w:r w:rsidR="00B35A2B">
              <w:rPr>
                <w:rFonts w:ascii="Arial" w:hAnsi="Arial" w:cs="Arial"/>
                <w:sz w:val="20"/>
                <w:szCs w:val="20"/>
              </w:rPr>
              <w:t>atic</w:t>
            </w:r>
            <w:r w:rsidR="002A438B">
              <w:rPr>
                <w:rFonts w:ascii="Arial" w:hAnsi="Arial" w:cs="Arial"/>
                <w:sz w:val="20"/>
                <w:szCs w:val="20"/>
              </w:rPr>
              <w:t xml:space="preserve"> </w:t>
            </w:r>
            <w:r w:rsidR="00B35A2B">
              <w:rPr>
                <w:rFonts w:ascii="Arial" w:hAnsi="Arial" w:cs="Arial"/>
                <w:sz w:val="20"/>
                <w:szCs w:val="20"/>
              </w:rPr>
              <w:t>concerns</w:t>
            </w:r>
            <w:r w:rsidR="002A438B">
              <w:rPr>
                <w:rFonts w:ascii="Arial" w:hAnsi="Arial" w:cs="Arial"/>
                <w:sz w:val="20"/>
                <w:szCs w:val="20"/>
              </w:rPr>
              <w:t>. The Group is keen that “near-misses” do not go unreported;</w:t>
            </w:r>
          </w:p>
          <w:p w14:paraId="79BF70BF" w14:textId="3F673FBA" w:rsidR="008F13F6" w:rsidRPr="008F13F6" w:rsidRDefault="008F13F6" w:rsidP="00EE106F">
            <w:pPr>
              <w:pStyle w:val="ListParagraph"/>
              <w:numPr>
                <w:ilvl w:val="0"/>
                <w:numId w:val="24"/>
              </w:numPr>
              <w:ind w:left="318"/>
              <w:rPr>
                <w:rFonts w:ascii="Arial" w:hAnsi="Arial" w:cs="Arial"/>
                <w:sz w:val="20"/>
                <w:szCs w:val="20"/>
              </w:rPr>
            </w:pPr>
            <w:r w:rsidRPr="008F13F6">
              <w:rPr>
                <w:rFonts w:ascii="Arial" w:hAnsi="Arial" w:cs="Arial"/>
                <w:sz w:val="20"/>
                <w:szCs w:val="20"/>
              </w:rPr>
              <w:t>There are no H&amp;S targets</w:t>
            </w:r>
            <w:r>
              <w:rPr>
                <w:rFonts w:ascii="Arial" w:hAnsi="Arial" w:cs="Arial"/>
                <w:sz w:val="20"/>
                <w:szCs w:val="20"/>
              </w:rPr>
              <w:t xml:space="preserve">, as it would be very difficult to set </w:t>
            </w:r>
            <w:r w:rsidR="00190E67">
              <w:rPr>
                <w:rFonts w:ascii="Arial" w:hAnsi="Arial" w:cs="Arial"/>
                <w:sz w:val="20"/>
                <w:szCs w:val="20"/>
              </w:rPr>
              <w:t xml:space="preserve">these </w:t>
            </w:r>
            <w:r>
              <w:rPr>
                <w:rFonts w:ascii="Arial" w:hAnsi="Arial" w:cs="Arial"/>
                <w:sz w:val="20"/>
                <w:szCs w:val="20"/>
              </w:rPr>
              <w:t>meaningful</w:t>
            </w:r>
            <w:r w:rsidR="00190E67">
              <w:rPr>
                <w:rFonts w:ascii="Arial" w:hAnsi="Arial" w:cs="Arial"/>
                <w:sz w:val="20"/>
                <w:szCs w:val="20"/>
              </w:rPr>
              <w:t>ly</w:t>
            </w:r>
            <w:r w:rsidR="009C205A">
              <w:rPr>
                <w:rFonts w:ascii="Arial" w:hAnsi="Arial" w:cs="Arial"/>
                <w:sz w:val="20"/>
                <w:szCs w:val="20"/>
              </w:rPr>
              <w:t xml:space="preserve"> in the light of the diverse nature of the students</w:t>
            </w:r>
            <w:r w:rsidRPr="008F13F6">
              <w:rPr>
                <w:rFonts w:ascii="Arial" w:hAnsi="Arial" w:cs="Arial"/>
                <w:sz w:val="20"/>
                <w:szCs w:val="20"/>
              </w:rPr>
              <w:t>.</w:t>
            </w:r>
            <w:r>
              <w:rPr>
                <w:rFonts w:ascii="Arial" w:hAnsi="Arial" w:cs="Arial"/>
                <w:sz w:val="20"/>
                <w:szCs w:val="20"/>
              </w:rPr>
              <w:t xml:space="preserve"> The</w:t>
            </w:r>
            <w:r w:rsidRPr="008F13F6">
              <w:rPr>
                <w:rFonts w:ascii="Arial" w:hAnsi="Arial" w:cs="Arial"/>
                <w:sz w:val="20"/>
                <w:szCs w:val="20"/>
              </w:rPr>
              <w:t xml:space="preserve"> Alexandra Centre</w:t>
            </w:r>
            <w:r w:rsidR="007F65C6">
              <w:rPr>
                <w:rFonts w:ascii="Arial" w:hAnsi="Arial" w:cs="Arial"/>
                <w:sz w:val="20"/>
                <w:szCs w:val="20"/>
              </w:rPr>
              <w:t xml:space="preserve"> for learners with profound learning difficulties requires a high level of risk management with each student requiring </w:t>
            </w:r>
            <w:r w:rsidRPr="008F13F6">
              <w:rPr>
                <w:rFonts w:ascii="Arial" w:hAnsi="Arial" w:cs="Arial"/>
                <w:sz w:val="20"/>
                <w:szCs w:val="20"/>
              </w:rPr>
              <w:t xml:space="preserve">6 </w:t>
            </w:r>
            <w:r w:rsidR="007F65C6">
              <w:rPr>
                <w:rFonts w:ascii="Arial" w:hAnsi="Arial" w:cs="Arial"/>
                <w:sz w:val="20"/>
                <w:szCs w:val="20"/>
              </w:rPr>
              <w:t xml:space="preserve">separate </w:t>
            </w:r>
            <w:r w:rsidRPr="008F13F6">
              <w:rPr>
                <w:rFonts w:ascii="Arial" w:hAnsi="Arial" w:cs="Arial"/>
                <w:sz w:val="20"/>
                <w:szCs w:val="20"/>
              </w:rPr>
              <w:t>risk assessments</w:t>
            </w:r>
            <w:r w:rsidR="007F65C6">
              <w:rPr>
                <w:rFonts w:ascii="Arial" w:hAnsi="Arial" w:cs="Arial"/>
                <w:sz w:val="20"/>
                <w:szCs w:val="20"/>
              </w:rPr>
              <w:t xml:space="preserve"> for issues such as behaviou</w:t>
            </w:r>
            <w:r w:rsidR="00A86664">
              <w:rPr>
                <w:rFonts w:ascii="Arial" w:hAnsi="Arial" w:cs="Arial"/>
                <w:sz w:val="20"/>
                <w:szCs w:val="20"/>
              </w:rPr>
              <w:t>r and</w:t>
            </w:r>
            <w:r w:rsidRPr="008F13F6">
              <w:rPr>
                <w:rFonts w:ascii="Arial" w:hAnsi="Arial" w:cs="Arial"/>
                <w:sz w:val="20"/>
                <w:szCs w:val="20"/>
              </w:rPr>
              <w:t xml:space="preserve"> medi</w:t>
            </w:r>
            <w:r w:rsidR="007F65C6">
              <w:rPr>
                <w:rFonts w:ascii="Arial" w:hAnsi="Arial" w:cs="Arial"/>
                <w:sz w:val="20"/>
                <w:szCs w:val="20"/>
              </w:rPr>
              <w:t>c</w:t>
            </w:r>
            <w:r w:rsidRPr="008F13F6">
              <w:rPr>
                <w:rFonts w:ascii="Arial" w:hAnsi="Arial" w:cs="Arial"/>
                <w:sz w:val="20"/>
                <w:szCs w:val="20"/>
              </w:rPr>
              <w:t>ation</w:t>
            </w:r>
            <w:r w:rsidR="007F65C6">
              <w:rPr>
                <w:rFonts w:ascii="Arial" w:hAnsi="Arial" w:cs="Arial"/>
                <w:sz w:val="20"/>
                <w:szCs w:val="20"/>
              </w:rPr>
              <w:t>;</w:t>
            </w:r>
          </w:p>
          <w:p w14:paraId="15856967" w14:textId="2433B262" w:rsidR="008F13F6" w:rsidRDefault="00B77352" w:rsidP="00EE106F">
            <w:pPr>
              <w:pStyle w:val="ListParagraph"/>
              <w:numPr>
                <w:ilvl w:val="0"/>
                <w:numId w:val="24"/>
              </w:numPr>
              <w:ind w:left="318"/>
              <w:rPr>
                <w:rFonts w:ascii="Arial" w:hAnsi="Arial" w:cs="Arial"/>
                <w:sz w:val="20"/>
                <w:szCs w:val="20"/>
              </w:rPr>
            </w:pPr>
            <w:r>
              <w:rPr>
                <w:rFonts w:ascii="Arial" w:hAnsi="Arial" w:cs="Arial"/>
                <w:sz w:val="20"/>
                <w:szCs w:val="20"/>
              </w:rPr>
              <w:t xml:space="preserve">The Group instructs </w:t>
            </w:r>
            <w:proofErr w:type="spellStart"/>
            <w:r w:rsidR="008F13F6" w:rsidRPr="006F4397">
              <w:rPr>
                <w:rFonts w:ascii="Arial" w:hAnsi="Arial" w:cs="Arial"/>
                <w:sz w:val="20"/>
                <w:szCs w:val="20"/>
              </w:rPr>
              <w:t>Britsafe</w:t>
            </w:r>
            <w:proofErr w:type="spellEnd"/>
            <w:r w:rsidR="008F13F6" w:rsidRPr="006F4397">
              <w:rPr>
                <w:rFonts w:ascii="Arial" w:hAnsi="Arial" w:cs="Arial"/>
                <w:sz w:val="20"/>
                <w:szCs w:val="20"/>
              </w:rPr>
              <w:t xml:space="preserve"> </w:t>
            </w:r>
            <w:r>
              <w:rPr>
                <w:rFonts w:ascii="Arial" w:hAnsi="Arial" w:cs="Arial"/>
                <w:sz w:val="20"/>
                <w:szCs w:val="20"/>
              </w:rPr>
              <w:t xml:space="preserve">to </w:t>
            </w:r>
            <w:r w:rsidR="008F13F6" w:rsidRPr="006F4397">
              <w:rPr>
                <w:rFonts w:ascii="Arial" w:hAnsi="Arial" w:cs="Arial"/>
                <w:sz w:val="20"/>
                <w:szCs w:val="20"/>
              </w:rPr>
              <w:t xml:space="preserve">conduct three </w:t>
            </w:r>
            <w:r w:rsidR="008F13F6">
              <w:rPr>
                <w:rFonts w:ascii="Arial" w:hAnsi="Arial" w:cs="Arial"/>
                <w:sz w:val="20"/>
                <w:szCs w:val="20"/>
              </w:rPr>
              <w:t xml:space="preserve">independent </w:t>
            </w:r>
            <w:r w:rsidR="008F13F6" w:rsidRPr="006F4397">
              <w:rPr>
                <w:rFonts w:ascii="Arial" w:hAnsi="Arial" w:cs="Arial"/>
                <w:sz w:val="20"/>
                <w:szCs w:val="20"/>
              </w:rPr>
              <w:t>audits per year</w:t>
            </w:r>
            <w:r w:rsidR="008F13F6">
              <w:rPr>
                <w:rFonts w:ascii="Arial" w:hAnsi="Arial" w:cs="Arial"/>
                <w:sz w:val="20"/>
                <w:szCs w:val="20"/>
              </w:rPr>
              <w:t xml:space="preserve"> </w:t>
            </w:r>
            <w:r>
              <w:rPr>
                <w:rFonts w:ascii="Arial" w:hAnsi="Arial" w:cs="Arial"/>
                <w:sz w:val="20"/>
                <w:szCs w:val="20"/>
              </w:rPr>
              <w:t>to</w:t>
            </w:r>
            <w:r w:rsidR="008F13F6">
              <w:rPr>
                <w:rFonts w:ascii="Arial" w:hAnsi="Arial" w:cs="Arial"/>
                <w:sz w:val="20"/>
                <w:szCs w:val="20"/>
              </w:rPr>
              <w:t xml:space="preserve"> provide </w:t>
            </w:r>
            <w:r w:rsidR="000E6388">
              <w:rPr>
                <w:rFonts w:ascii="Arial" w:hAnsi="Arial" w:cs="Arial"/>
                <w:sz w:val="20"/>
                <w:szCs w:val="20"/>
              </w:rPr>
              <w:t>management and this c</w:t>
            </w:r>
            <w:r>
              <w:rPr>
                <w:rFonts w:ascii="Arial" w:hAnsi="Arial" w:cs="Arial"/>
                <w:sz w:val="20"/>
                <w:szCs w:val="20"/>
              </w:rPr>
              <w:t xml:space="preserve">ommittee with </w:t>
            </w:r>
            <w:r w:rsidR="008F13F6">
              <w:rPr>
                <w:rFonts w:ascii="Arial" w:hAnsi="Arial" w:cs="Arial"/>
                <w:sz w:val="20"/>
                <w:szCs w:val="20"/>
              </w:rPr>
              <w:t>assurance</w:t>
            </w:r>
            <w:r w:rsidR="008F13F6" w:rsidRPr="006F4397">
              <w:rPr>
                <w:rFonts w:ascii="Arial" w:hAnsi="Arial" w:cs="Arial"/>
                <w:sz w:val="20"/>
                <w:szCs w:val="20"/>
              </w:rPr>
              <w:t>;</w:t>
            </w:r>
          </w:p>
          <w:p w14:paraId="330419E0" w14:textId="77777777" w:rsidR="007A5F61" w:rsidRDefault="007125C2" w:rsidP="00EE106F">
            <w:pPr>
              <w:pStyle w:val="ListParagraph"/>
              <w:numPr>
                <w:ilvl w:val="0"/>
                <w:numId w:val="24"/>
              </w:numPr>
              <w:ind w:left="318"/>
              <w:rPr>
                <w:rFonts w:ascii="Arial" w:hAnsi="Arial" w:cs="Arial"/>
                <w:sz w:val="20"/>
                <w:szCs w:val="20"/>
              </w:rPr>
            </w:pPr>
            <w:r>
              <w:rPr>
                <w:rFonts w:ascii="Arial" w:hAnsi="Arial" w:cs="Arial"/>
                <w:sz w:val="20"/>
                <w:szCs w:val="20"/>
              </w:rPr>
              <w:t>T</w:t>
            </w:r>
            <w:r w:rsidR="005273FF" w:rsidRPr="006F4397">
              <w:rPr>
                <w:rFonts w:ascii="Arial" w:hAnsi="Arial" w:cs="Arial"/>
                <w:sz w:val="20"/>
                <w:szCs w:val="20"/>
              </w:rPr>
              <w:t>he</w:t>
            </w:r>
            <w:r w:rsidR="005273FF">
              <w:rPr>
                <w:rFonts w:ascii="Arial" w:hAnsi="Arial" w:cs="Arial"/>
                <w:sz w:val="20"/>
                <w:szCs w:val="20"/>
              </w:rPr>
              <w:t xml:space="preserve"> Group employs a full time </w:t>
            </w:r>
            <w:r w:rsidR="005273FF" w:rsidRPr="006F4397">
              <w:rPr>
                <w:rFonts w:ascii="Arial" w:hAnsi="Arial" w:cs="Arial"/>
                <w:sz w:val="20"/>
                <w:szCs w:val="20"/>
              </w:rPr>
              <w:t>Health and Safety Manager who is a member of the Health and Safety Institute</w:t>
            </w:r>
            <w:r w:rsidR="00A560C0">
              <w:rPr>
                <w:rFonts w:ascii="Arial" w:hAnsi="Arial" w:cs="Arial"/>
                <w:sz w:val="20"/>
                <w:szCs w:val="20"/>
              </w:rPr>
              <w:t xml:space="preserve"> and will be joined shortly by a full-time deputy</w:t>
            </w:r>
            <w:r w:rsidR="003D5BCD">
              <w:rPr>
                <w:rFonts w:ascii="Arial" w:hAnsi="Arial" w:cs="Arial"/>
                <w:sz w:val="20"/>
                <w:szCs w:val="20"/>
              </w:rPr>
              <w:t>. Other members of staff will have designated H&amp;S duty holder status</w:t>
            </w:r>
            <w:r w:rsidR="00525832">
              <w:rPr>
                <w:rFonts w:ascii="Arial" w:hAnsi="Arial" w:cs="Arial"/>
                <w:sz w:val="20"/>
                <w:szCs w:val="20"/>
              </w:rPr>
              <w:t>.</w:t>
            </w:r>
            <w:r w:rsidR="00B35A2B">
              <w:rPr>
                <w:rFonts w:ascii="Arial" w:hAnsi="Arial" w:cs="Arial"/>
                <w:sz w:val="20"/>
                <w:szCs w:val="20"/>
              </w:rPr>
              <w:t xml:space="preserve"> </w:t>
            </w:r>
            <w:r w:rsidR="00B35A2B" w:rsidRPr="003611C8">
              <w:rPr>
                <w:rFonts w:ascii="Arial" w:hAnsi="Arial" w:cs="Arial"/>
                <w:sz w:val="20"/>
                <w:szCs w:val="20"/>
              </w:rPr>
              <w:t xml:space="preserve">The </w:t>
            </w:r>
            <w:r w:rsidR="00B35A2B">
              <w:rPr>
                <w:rFonts w:ascii="Arial" w:hAnsi="Arial" w:cs="Arial"/>
                <w:sz w:val="20"/>
                <w:szCs w:val="20"/>
              </w:rPr>
              <w:t xml:space="preserve">Group Head of </w:t>
            </w:r>
            <w:r w:rsidR="00B35A2B" w:rsidRPr="003611C8">
              <w:rPr>
                <w:rFonts w:ascii="Arial" w:hAnsi="Arial" w:cs="Arial"/>
                <w:sz w:val="20"/>
                <w:szCs w:val="20"/>
              </w:rPr>
              <w:t>Health and Safety is qualified to train</w:t>
            </w:r>
            <w:r w:rsidR="006223FB">
              <w:rPr>
                <w:rFonts w:ascii="Arial" w:hAnsi="Arial" w:cs="Arial"/>
                <w:sz w:val="20"/>
                <w:szCs w:val="20"/>
              </w:rPr>
              <w:t xml:space="preserve"> staff and governors</w:t>
            </w:r>
            <w:r w:rsidR="00481A10">
              <w:rPr>
                <w:rFonts w:ascii="Arial" w:hAnsi="Arial" w:cs="Arial"/>
                <w:sz w:val="20"/>
                <w:szCs w:val="20"/>
              </w:rPr>
              <w:t xml:space="preserve">; </w:t>
            </w:r>
            <w:r w:rsidR="00B35A2B">
              <w:rPr>
                <w:rFonts w:ascii="Arial" w:hAnsi="Arial" w:cs="Arial"/>
                <w:sz w:val="20"/>
                <w:szCs w:val="20"/>
              </w:rPr>
              <w:t>an</w:t>
            </w:r>
            <w:r w:rsidR="00481A10">
              <w:rPr>
                <w:rFonts w:ascii="Arial" w:hAnsi="Arial" w:cs="Arial"/>
                <w:sz w:val="20"/>
                <w:szCs w:val="20"/>
              </w:rPr>
              <w:t xml:space="preserve"> outline of the issues </w:t>
            </w:r>
            <w:r w:rsidR="006D3CC2">
              <w:rPr>
                <w:rFonts w:ascii="Arial" w:hAnsi="Arial" w:cs="Arial"/>
                <w:sz w:val="20"/>
                <w:szCs w:val="20"/>
              </w:rPr>
              <w:t>on the Group’s</w:t>
            </w:r>
            <w:r w:rsidR="00481A10">
              <w:rPr>
                <w:rFonts w:ascii="Arial" w:hAnsi="Arial" w:cs="Arial"/>
                <w:sz w:val="20"/>
                <w:szCs w:val="20"/>
              </w:rPr>
              <w:t xml:space="preserve"> </w:t>
            </w:r>
            <w:r w:rsidR="00C1470A">
              <w:rPr>
                <w:rFonts w:ascii="Arial" w:hAnsi="Arial" w:cs="Arial"/>
                <w:sz w:val="20"/>
                <w:szCs w:val="20"/>
              </w:rPr>
              <w:t xml:space="preserve">obligations </w:t>
            </w:r>
            <w:r w:rsidR="006D3CC2">
              <w:rPr>
                <w:rFonts w:ascii="Arial" w:hAnsi="Arial" w:cs="Arial"/>
                <w:sz w:val="20"/>
                <w:szCs w:val="20"/>
              </w:rPr>
              <w:t>cou</w:t>
            </w:r>
            <w:r w:rsidR="00B35A2B">
              <w:rPr>
                <w:rFonts w:ascii="Arial" w:hAnsi="Arial" w:cs="Arial"/>
                <w:sz w:val="20"/>
                <w:szCs w:val="20"/>
              </w:rPr>
              <w:t xml:space="preserve">ld be covered at a Board </w:t>
            </w:r>
            <w:r w:rsidR="0019712C">
              <w:rPr>
                <w:rFonts w:ascii="Arial" w:hAnsi="Arial" w:cs="Arial"/>
                <w:sz w:val="20"/>
                <w:szCs w:val="20"/>
              </w:rPr>
              <w:t>m</w:t>
            </w:r>
            <w:r w:rsidR="00B35A2B">
              <w:rPr>
                <w:rFonts w:ascii="Arial" w:hAnsi="Arial" w:cs="Arial"/>
                <w:sz w:val="20"/>
                <w:szCs w:val="20"/>
              </w:rPr>
              <w:t xml:space="preserve">eeting. </w:t>
            </w:r>
            <w:r w:rsidR="00D859C0">
              <w:rPr>
                <w:rFonts w:ascii="Arial" w:hAnsi="Arial" w:cs="Arial"/>
                <w:sz w:val="20"/>
                <w:szCs w:val="20"/>
              </w:rPr>
              <w:t>In addition, t</w:t>
            </w:r>
            <w:r w:rsidR="00B35A2B">
              <w:rPr>
                <w:rFonts w:ascii="Arial" w:hAnsi="Arial" w:cs="Arial"/>
                <w:sz w:val="20"/>
                <w:szCs w:val="20"/>
              </w:rPr>
              <w:t>here are numerous one-day and online courses which</w:t>
            </w:r>
            <w:r>
              <w:rPr>
                <w:rFonts w:ascii="Arial" w:hAnsi="Arial" w:cs="Arial"/>
                <w:sz w:val="20"/>
                <w:szCs w:val="20"/>
              </w:rPr>
              <w:t xml:space="preserve"> may be suitable for Governors</w:t>
            </w:r>
            <w:r w:rsidR="004D413D">
              <w:rPr>
                <w:rFonts w:ascii="Arial" w:hAnsi="Arial" w:cs="Arial"/>
                <w:sz w:val="20"/>
                <w:szCs w:val="20"/>
              </w:rPr>
              <w:t xml:space="preserve"> to undertake;</w:t>
            </w:r>
          </w:p>
          <w:p w14:paraId="5623B509" w14:textId="0A1A81B0" w:rsidR="00525832" w:rsidRDefault="007A5F61" w:rsidP="00EE106F">
            <w:pPr>
              <w:pStyle w:val="ListParagraph"/>
              <w:numPr>
                <w:ilvl w:val="0"/>
                <w:numId w:val="24"/>
              </w:numPr>
              <w:ind w:left="318"/>
              <w:rPr>
                <w:rFonts w:ascii="Arial" w:hAnsi="Arial" w:cs="Arial"/>
                <w:sz w:val="20"/>
                <w:szCs w:val="20"/>
              </w:rPr>
            </w:pPr>
            <w:r>
              <w:rPr>
                <w:rFonts w:ascii="Arial" w:hAnsi="Arial" w:cs="Arial"/>
                <w:sz w:val="20"/>
                <w:szCs w:val="20"/>
              </w:rPr>
              <w:t xml:space="preserve">Benchmarking </w:t>
            </w:r>
            <w:r w:rsidR="002C00B1">
              <w:rPr>
                <w:rFonts w:ascii="Arial" w:hAnsi="Arial" w:cs="Arial"/>
                <w:sz w:val="20"/>
                <w:szCs w:val="20"/>
              </w:rPr>
              <w:t xml:space="preserve">with other colleges is difficult because the level of </w:t>
            </w:r>
            <w:r w:rsidR="0009760B">
              <w:rPr>
                <w:rFonts w:ascii="Arial" w:hAnsi="Arial" w:cs="Arial"/>
                <w:sz w:val="20"/>
                <w:szCs w:val="20"/>
              </w:rPr>
              <w:t>reporting</w:t>
            </w:r>
            <w:r w:rsidR="002C00B1">
              <w:rPr>
                <w:rFonts w:ascii="Arial" w:hAnsi="Arial" w:cs="Arial"/>
                <w:sz w:val="20"/>
                <w:szCs w:val="20"/>
              </w:rPr>
              <w:t xml:space="preserve"> is very different;</w:t>
            </w:r>
          </w:p>
          <w:p w14:paraId="14E00310" w14:textId="46A1024E" w:rsidR="00525832" w:rsidRPr="003611C8" w:rsidRDefault="00525832" w:rsidP="00EE106F">
            <w:pPr>
              <w:pStyle w:val="ListParagraph"/>
              <w:numPr>
                <w:ilvl w:val="0"/>
                <w:numId w:val="24"/>
              </w:numPr>
              <w:ind w:left="318"/>
              <w:rPr>
                <w:rFonts w:ascii="Arial" w:hAnsi="Arial" w:cs="Arial"/>
                <w:sz w:val="20"/>
                <w:szCs w:val="20"/>
              </w:rPr>
            </w:pPr>
            <w:r>
              <w:rPr>
                <w:rFonts w:ascii="Arial" w:hAnsi="Arial" w:cs="Arial"/>
                <w:sz w:val="20"/>
                <w:szCs w:val="20"/>
              </w:rPr>
              <w:t>Although the H&amp;S report is presented annually, the item will be listed again in the autumn for a</w:t>
            </w:r>
            <w:r w:rsidR="00AC3231">
              <w:rPr>
                <w:rFonts w:ascii="Arial" w:hAnsi="Arial" w:cs="Arial"/>
                <w:sz w:val="20"/>
                <w:szCs w:val="20"/>
              </w:rPr>
              <w:t>n</w:t>
            </w:r>
            <w:r>
              <w:rPr>
                <w:rFonts w:ascii="Arial" w:hAnsi="Arial" w:cs="Arial"/>
                <w:sz w:val="20"/>
                <w:szCs w:val="20"/>
              </w:rPr>
              <w:t xml:space="preserve"> update on matters including identifying</w:t>
            </w:r>
            <w:r w:rsidR="006223FB">
              <w:rPr>
                <w:rFonts w:ascii="Arial" w:hAnsi="Arial" w:cs="Arial"/>
                <w:sz w:val="20"/>
                <w:szCs w:val="20"/>
              </w:rPr>
              <w:t xml:space="preserve"> the duty holders.</w:t>
            </w:r>
          </w:p>
          <w:p w14:paraId="64A64335" w14:textId="58EBBDA7" w:rsidR="005273FF" w:rsidRPr="006F4397" w:rsidRDefault="005273FF" w:rsidP="007125C2">
            <w:pPr>
              <w:pStyle w:val="ListParagraph"/>
              <w:rPr>
                <w:rFonts w:ascii="Arial" w:hAnsi="Arial" w:cs="Arial"/>
                <w:sz w:val="20"/>
                <w:szCs w:val="20"/>
              </w:rPr>
            </w:pPr>
          </w:p>
        </w:tc>
        <w:tc>
          <w:tcPr>
            <w:tcW w:w="1276" w:type="dxa"/>
          </w:tcPr>
          <w:p w14:paraId="7AF56C8D" w14:textId="77777777" w:rsidR="005273FF" w:rsidRDefault="005273FF" w:rsidP="005273FF">
            <w:pPr>
              <w:rPr>
                <w:rFonts w:ascii="Arial" w:hAnsi="Arial" w:cs="Arial"/>
                <w:b/>
                <w:sz w:val="20"/>
                <w:szCs w:val="20"/>
              </w:rPr>
            </w:pPr>
          </w:p>
          <w:p w14:paraId="345262D2" w14:textId="77777777" w:rsidR="0017571F" w:rsidRDefault="0017571F" w:rsidP="005273FF">
            <w:pPr>
              <w:rPr>
                <w:rFonts w:ascii="Arial" w:hAnsi="Arial" w:cs="Arial"/>
                <w:b/>
                <w:sz w:val="20"/>
                <w:szCs w:val="20"/>
              </w:rPr>
            </w:pPr>
          </w:p>
          <w:p w14:paraId="57A5E708" w14:textId="77777777" w:rsidR="0017571F" w:rsidRDefault="0017571F" w:rsidP="005273FF">
            <w:pPr>
              <w:rPr>
                <w:rFonts w:ascii="Arial" w:hAnsi="Arial" w:cs="Arial"/>
                <w:b/>
                <w:sz w:val="20"/>
                <w:szCs w:val="20"/>
              </w:rPr>
            </w:pPr>
          </w:p>
          <w:p w14:paraId="129D0875" w14:textId="77777777" w:rsidR="0017571F" w:rsidRDefault="0017571F" w:rsidP="005273FF">
            <w:pPr>
              <w:rPr>
                <w:rFonts w:ascii="Arial" w:hAnsi="Arial" w:cs="Arial"/>
                <w:b/>
                <w:sz w:val="20"/>
                <w:szCs w:val="20"/>
              </w:rPr>
            </w:pPr>
          </w:p>
          <w:p w14:paraId="2D5A2F38" w14:textId="77777777" w:rsidR="0017571F" w:rsidRDefault="0017571F" w:rsidP="005273FF">
            <w:pPr>
              <w:rPr>
                <w:rFonts w:ascii="Arial" w:hAnsi="Arial" w:cs="Arial"/>
                <w:b/>
                <w:sz w:val="20"/>
                <w:szCs w:val="20"/>
              </w:rPr>
            </w:pPr>
          </w:p>
          <w:p w14:paraId="77D25274" w14:textId="77777777" w:rsidR="0017571F" w:rsidRDefault="0017571F" w:rsidP="005273FF">
            <w:pPr>
              <w:rPr>
                <w:rFonts w:ascii="Arial" w:hAnsi="Arial" w:cs="Arial"/>
                <w:b/>
                <w:sz w:val="20"/>
                <w:szCs w:val="20"/>
              </w:rPr>
            </w:pPr>
          </w:p>
          <w:p w14:paraId="5AB2278C" w14:textId="77777777" w:rsidR="0017571F" w:rsidRDefault="0017571F" w:rsidP="005273FF">
            <w:pPr>
              <w:rPr>
                <w:rFonts w:ascii="Arial" w:hAnsi="Arial" w:cs="Arial"/>
                <w:b/>
                <w:sz w:val="20"/>
                <w:szCs w:val="20"/>
              </w:rPr>
            </w:pPr>
          </w:p>
          <w:p w14:paraId="39376FDD" w14:textId="77777777" w:rsidR="00B27900" w:rsidRDefault="00B27900" w:rsidP="005273FF">
            <w:pPr>
              <w:rPr>
                <w:rFonts w:ascii="Arial" w:hAnsi="Arial" w:cs="Arial"/>
                <w:b/>
                <w:sz w:val="20"/>
                <w:szCs w:val="20"/>
              </w:rPr>
            </w:pPr>
          </w:p>
          <w:p w14:paraId="1ECB3672" w14:textId="77777777" w:rsidR="00B27900" w:rsidRDefault="00B27900" w:rsidP="005273FF">
            <w:pPr>
              <w:rPr>
                <w:rFonts w:ascii="Arial" w:hAnsi="Arial" w:cs="Arial"/>
                <w:b/>
                <w:sz w:val="20"/>
                <w:szCs w:val="20"/>
              </w:rPr>
            </w:pPr>
          </w:p>
          <w:p w14:paraId="3B72007E" w14:textId="77777777" w:rsidR="00DC73FF" w:rsidRDefault="00DC73FF" w:rsidP="005273FF">
            <w:pPr>
              <w:rPr>
                <w:rFonts w:ascii="Arial" w:hAnsi="Arial" w:cs="Arial"/>
                <w:b/>
                <w:sz w:val="20"/>
                <w:szCs w:val="20"/>
              </w:rPr>
            </w:pPr>
          </w:p>
          <w:p w14:paraId="1F89C7E7" w14:textId="77777777" w:rsidR="00DC73FF" w:rsidRDefault="00DC73FF" w:rsidP="005273FF">
            <w:pPr>
              <w:rPr>
                <w:rFonts w:ascii="Arial" w:hAnsi="Arial" w:cs="Arial"/>
                <w:b/>
                <w:sz w:val="20"/>
                <w:szCs w:val="20"/>
              </w:rPr>
            </w:pPr>
          </w:p>
          <w:p w14:paraId="0BF93D85" w14:textId="77777777" w:rsidR="0017571F" w:rsidRDefault="0017571F" w:rsidP="005273FF">
            <w:pPr>
              <w:rPr>
                <w:rFonts w:ascii="Arial" w:hAnsi="Arial" w:cs="Arial"/>
                <w:b/>
                <w:sz w:val="20"/>
                <w:szCs w:val="20"/>
              </w:rPr>
            </w:pPr>
            <w:r>
              <w:rPr>
                <w:rFonts w:ascii="Arial" w:hAnsi="Arial" w:cs="Arial"/>
                <w:b/>
                <w:sz w:val="20"/>
                <w:szCs w:val="20"/>
              </w:rPr>
              <w:t>SE</w:t>
            </w:r>
          </w:p>
          <w:p w14:paraId="73B9CE50" w14:textId="77777777" w:rsidR="006223FB" w:rsidRDefault="006223FB" w:rsidP="005273FF">
            <w:pPr>
              <w:rPr>
                <w:rFonts w:ascii="Arial" w:hAnsi="Arial" w:cs="Arial"/>
                <w:b/>
                <w:sz w:val="20"/>
                <w:szCs w:val="20"/>
              </w:rPr>
            </w:pPr>
          </w:p>
          <w:p w14:paraId="3A2CB957" w14:textId="77777777" w:rsidR="006223FB" w:rsidRDefault="006223FB" w:rsidP="005273FF">
            <w:pPr>
              <w:rPr>
                <w:rFonts w:ascii="Arial" w:hAnsi="Arial" w:cs="Arial"/>
                <w:b/>
                <w:sz w:val="20"/>
                <w:szCs w:val="20"/>
              </w:rPr>
            </w:pPr>
          </w:p>
          <w:p w14:paraId="60CF1632" w14:textId="77777777" w:rsidR="006223FB" w:rsidRDefault="006223FB" w:rsidP="005273FF">
            <w:pPr>
              <w:rPr>
                <w:rFonts w:ascii="Arial" w:hAnsi="Arial" w:cs="Arial"/>
                <w:b/>
                <w:sz w:val="20"/>
                <w:szCs w:val="20"/>
              </w:rPr>
            </w:pPr>
          </w:p>
          <w:p w14:paraId="039362F8" w14:textId="77777777" w:rsidR="006223FB" w:rsidRDefault="006223FB" w:rsidP="005273FF">
            <w:pPr>
              <w:rPr>
                <w:rFonts w:ascii="Arial" w:hAnsi="Arial" w:cs="Arial"/>
                <w:b/>
                <w:sz w:val="20"/>
                <w:szCs w:val="20"/>
              </w:rPr>
            </w:pPr>
          </w:p>
          <w:p w14:paraId="48487FA9" w14:textId="77777777" w:rsidR="006223FB" w:rsidRDefault="006223FB" w:rsidP="005273FF">
            <w:pPr>
              <w:rPr>
                <w:rFonts w:ascii="Arial" w:hAnsi="Arial" w:cs="Arial"/>
                <w:b/>
                <w:sz w:val="20"/>
                <w:szCs w:val="20"/>
              </w:rPr>
            </w:pPr>
          </w:p>
          <w:p w14:paraId="20565FBF" w14:textId="77777777" w:rsidR="006223FB" w:rsidRDefault="006223FB" w:rsidP="005273FF">
            <w:pPr>
              <w:rPr>
                <w:rFonts w:ascii="Arial" w:hAnsi="Arial" w:cs="Arial"/>
                <w:b/>
                <w:sz w:val="20"/>
                <w:szCs w:val="20"/>
              </w:rPr>
            </w:pPr>
          </w:p>
          <w:p w14:paraId="2CA3E4B3" w14:textId="77777777" w:rsidR="006223FB" w:rsidRDefault="006223FB" w:rsidP="005273FF">
            <w:pPr>
              <w:rPr>
                <w:rFonts w:ascii="Arial" w:hAnsi="Arial" w:cs="Arial"/>
                <w:b/>
                <w:sz w:val="20"/>
                <w:szCs w:val="20"/>
              </w:rPr>
            </w:pPr>
          </w:p>
          <w:p w14:paraId="2689775A" w14:textId="77777777" w:rsidR="006223FB" w:rsidRDefault="006223FB" w:rsidP="005273FF">
            <w:pPr>
              <w:rPr>
                <w:rFonts w:ascii="Arial" w:hAnsi="Arial" w:cs="Arial"/>
                <w:b/>
                <w:sz w:val="20"/>
                <w:szCs w:val="20"/>
              </w:rPr>
            </w:pPr>
          </w:p>
          <w:p w14:paraId="02B486C0" w14:textId="77777777" w:rsidR="006223FB" w:rsidRDefault="006223FB" w:rsidP="005273FF">
            <w:pPr>
              <w:rPr>
                <w:rFonts w:ascii="Arial" w:hAnsi="Arial" w:cs="Arial"/>
                <w:b/>
                <w:sz w:val="20"/>
                <w:szCs w:val="20"/>
              </w:rPr>
            </w:pPr>
          </w:p>
          <w:p w14:paraId="62A21910" w14:textId="77777777" w:rsidR="006223FB" w:rsidRDefault="006223FB" w:rsidP="005273FF">
            <w:pPr>
              <w:rPr>
                <w:rFonts w:ascii="Arial" w:hAnsi="Arial" w:cs="Arial"/>
                <w:b/>
                <w:sz w:val="20"/>
                <w:szCs w:val="20"/>
              </w:rPr>
            </w:pPr>
          </w:p>
          <w:p w14:paraId="7FA8662F" w14:textId="77777777" w:rsidR="006223FB" w:rsidRDefault="006223FB" w:rsidP="005273FF">
            <w:pPr>
              <w:rPr>
                <w:rFonts w:ascii="Arial" w:hAnsi="Arial" w:cs="Arial"/>
                <w:b/>
                <w:sz w:val="20"/>
                <w:szCs w:val="20"/>
              </w:rPr>
            </w:pPr>
          </w:p>
          <w:p w14:paraId="7A651514" w14:textId="77777777" w:rsidR="006223FB" w:rsidRDefault="006223FB" w:rsidP="005273FF">
            <w:pPr>
              <w:rPr>
                <w:rFonts w:ascii="Arial" w:hAnsi="Arial" w:cs="Arial"/>
                <w:b/>
                <w:sz w:val="20"/>
                <w:szCs w:val="20"/>
              </w:rPr>
            </w:pPr>
          </w:p>
          <w:p w14:paraId="12E691C9" w14:textId="77777777" w:rsidR="006223FB" w:rsidRDefault="006223FB" w:rsidP="005273FF">
            <w:pPr>
              <w:rPr>
                <w:rFonts w:ascii="Arial" w:hAnsi="Arial" w:cs="Arial"/>
                <w:b/>
                <w:sz w:val="20"/>
                <w:szCs w:val="20"/>
              </w:rPr>
            </w:pPr>
          </w:p>
          <w:p w14:paraId="327386B1" w14:textId="77777777" w:rsidR="006223FB" w:rsidRDefault="006223FB" w:rsidP="005273FF">
            <w:pPr>
              <w:rPr>
                <w:rFonts w:ascii="Arial" w:hAnsi="Arial" w:cs="Arial"/>
                <w:b/>
                <w:sz w:val="20"/>
                <w:szCs w:val="20"/>
              </w:rPr>
            </w:pPr>
          </w:p>
          <w:p w14:paraId="5455048C" w14:textId="77777777" w:rsidR="006223FB" w:rsidRDefault="006223FB" w:rsidP="005273FF">
            <w:pPr>
              <w:rPr>
                <w:rFonts w:ascii="Arial" w:hAnsi="Arial" w:cs="Arial"/>
                <w:b/>
                <w:sz w:val="20"/>
                <w:szCs w:val="20"/>
              </w:rPr>
            </w:pPr>
            <w:bookmarkStart w:id="0" w:name="_GoBack"/>
            <w:bookmarkEnd w:id="0"/>
          </w:p>
          <w:p w14:paraId="5C9C41CE" w14:textId="77777777" w:rsidR="006223FB" w:rsidRDefault="006223FB" w:rsidP="005273FF">
            <w:pPr>
              <w:rPr>
                <w:rFonts w:ascii="Arial" w:hAnsi="Arial" w:cs="Arial"/>
                <w:b/>
                <w:sz w:val="20"/>
                <w:szCs w:val="20"/>
              </w:rPr>
            </w:pPr>
          </w:p>
          <w:p w14:paraId="3462A000" w14:textId="77777777" w:rsidR="00AC3231" w:rsidRDefault="00AC3231" w:rsidP="005273FF">
            <w:pPr>
              <w:rPr>
                <w:rFonts w:ascii="Arial" w:hAnsi="Arial" w:cs="Arial"/>
                <w:b/>
                <w:sz w:val="20"/>
                <w:szCs w:val="20"/>
              </w:rPr>
            </w:pPr>
          </w:p>
          <w:p w14:paraId="71955898" w14:textId="77777777" w:rsidR="006223FB" w:rsidRDefault="006223FB" w:rsidP="005273FF">
            <w:pPr>
              <w:rPr>
                <w:rFonts w:ascii="Arial" w:hAnsi="Arial" w:cs="Arial"/>
                <w:b/>
                <w:sz w:val="20"/>
                <w:szCs w:val="20"/>
              </w:rPr>
            </w:pPr>
          </w:p>
          <w:p w14:paraId="0974BA7B" w14:textId="77777777" w:rsidR="006223FB" w:rsidRDefault="006223FB" w:rsidP="005273FF">
            <w:pPr>
              <w:rPr>
                <w:rFonts w:ascii="Arial" w:hAnsi="Arial" w:cs="Arial"/>
                <w:b/>
                <w:sz w:val="20"/>
                <w:szCs w:val="20"/>
              </w:rPr>
            </w:pPr>
          </w:p>
          <w:p w14:paraId="5E22AC84" w14:textId="77777777" w:rsidR="006223FB" w:rsidRDefault="006223FB" w:rsidP="005273FF">
            <w:pPr>
              <w:rPr>
                <w:rFonts w:ascii="Arial" w:hAnsi="Arial" w:cs="Arial"/>
                <w:b/>
                <w:sz w:val="20"/>
                <w:szCs w:val="20"/>
              </w:rPr>
            </w:pPr>
          </w:p>
          <w:p w14:paraId="734127C1" w14:textId="77777777" w:rsidR="006223FB" w:rsidRDefault="006223FB" w:rsidP="005273FF">
            <w:pPr>
              <w:rPr>
                <w:rFonts w:ascii="Arial" w:hAnsi="Arial" w:cs="Arial"/>
                <w:b/>
                <w:sz w:val="20"/>
                <w:szCs w:val="20"/>
              </w:rPr>
            </w:pPr>
          </w:p>
          <w:p w14:paraId="16845DBD" w14:textId="6F0CEC5B" w:rsidR="006223FB" w:rsidRDefault="006223FB" w:rsidP="005273FF">
            <w:pPr>
              <w:rPr>
                <w:rFonts w:ascii="Arial" w:hAnsi="Arial" w:cs="Arial"/>
                <w:b/>
                <w:sz w:val="20"/>
                <w:szCs w:val="20"/>
              </w:rPr>
            </w:pPr>
            <w:r>
              <w:rPr>
                <w:rFonts w:ascii="Arial" w:hAnsi="Arial" w:cs="Arial"/>
                <w:b/>
                <w:sz w:val="20"/>
                <w:szCs w:val="20"/>
              </w:rPr>
              <w:t>GD/DW</w:t>
            </w:r>
          </w:p>
          <w:p w14:paraId="596D38F2" w14:textId="7FA405FD" w:rsidR="006223FB" w:rsidRPr="00262374" w:rsidRDefault="006223FB" w:rsidP="005273FF">
            <w:pPr>
              <w:rPr>
                <w:rFonts w:ascii="Arial" w:hAnsi="Arial" w:cs="Arial"/>
                <w:b/>
                <w:sz w:val="20"/>
                <w:szCs w:val="20"/>
              </w:rPr>
            </w:pPr>
          </w:p>
        </w:tc>
      </w:tr>
      <w:tr w:rsidR="00C715FC" w:rsidRPr="006F4397" w14:paraId="15A7A40A" w14:textId="77777777" w:rsidTr="00EB3AD0">
        <w:trPr>
          <w:trHeight w:val="227"/>
        </w:trPr>
        <w:tc>
          <w:tcPr>
            <w:tcW w:w="739" w:type="dxa"/>
          </w:tcPr>
          <w:p w14:paraId="2EB7E4BC" w14:textId="744A93DF" w:rsidR="00C715FC" w:rsidRPr="006F4397" w:rsidRDefault="00C715FC" w:rsidP="005273FF">
            <w:pPr>
              <w:rPr>
                <w:rFonts w:ascii="Arial" w:hAnsi="Arial" w:cs="Arial"/>
                <w:b/>
                <w:sz w:val="20"/>
                <w:szCs w:val="20"/>
              </w:rPr>
            </w:pPr>
            <w:r>
              <w:rPr>
                <w:rFonts w:ascii="Arial" w:hAnsi="Arial" w:cs="Arial"/>
                <w:b/>
                <w:sz w:val="20"/>
                <w:szCs w:val="20"/>
              </w:rPr>
              <w:t>4.</w:t>
            </w:r>
          </w:p>
        </w:tc>
        <w:tc>
          <w:tcPr>
            <w:tcW w:w="8759" w:type="dxa"/>
          </w:tcPr>
          <w:p w14:paraId="78360621" w14:textId="77777777" w:rsidR="00C715FC" w:rsidRDefault="00C715FC" w:rsidP="00C715FC">
            <w:pPr>
              <w:rPr>
                <w:rFonts w:ascii="Arial" w:hAnsi="Arial" w:cs="Arial"/>
                <w:b/>
                <w:sz w:val="20"/>
                <w:szCs w:val="20"/>
              </w:rPr>
            </w:pPr>
            <w:r w:rsidRPr="00C715FC">
              <w:rPr>
                <w:rFonts w:ascii="Arial" w:hAnsi="Arial" w:cs="Arial"/>
                <w:b/>
                <w:sz w:val="20"/>
                <w:szCs w:val="20"/>
              </w:rPr>
              <w:t>AUDIT</w:t>
            </w:r>
            <w:r>
              <w:rPr>
                <w:rFonts w:ascii="Arial" w:hAnsi="Arial" w:cs="Arial"/>
                <w:b/>
                <w:sz w:val="20"/>
                <w:szCs w:val="20"/>
              </w:rPr>
              <w:t xml:space="preserve"> REPORTS/LETTERS 2017/8</w:t>
            </w:r>
          </w:p>
          <w:p w14:paraId="5FCED364" w14:textId="396E31F3" w:rsidR="002C1746" w:rsidRPr="00C715FC" w:rsidRDefault="002C1746" w:rsidP="00C715FC">
            <w:pPr>
              <w:rPr>
                <w:rFonts w:ascii="Arial" w:hAnsi="Arial" w:cs="Arial"/>
                <w:b/>
                <w:sz w:val="20"/>
                <w:szCs w:val="20"/>
              </w:rPr>
            </w:pPr>
          </w:p>
        </w:tc>
        <w:tc>
          <w:tcPr>
            <w:tcW w:w="1276" w:type="dxa"/>
          </w:tcPr>
          <w:p w14:paraId="1C908E07" w14:textId="77777777" w:rsidR="00C715FC" w:rsidRDefault="00C715FC" w:rsidP="005273FF">
            <w:pPr>
              <w:rPr>
                <w:rFonts w:ascii="Arial" w:hAnsi="Arial" w:cs="Arial"/>
                <w:sz w:val="20"/>
                <w:szCs w:val="20"/>
              </w:rPr>
            </w:pPr>
          </w:p>
        </w:tc>
        <w:tc>
          <w:tcPr>
            <w:tcW w:w="1276" w:type="dxa"/>
          </w:tcPr>
          <w:p w14:paraId="70A56F31" w14:textId="77777777" w:rsidR="00C715FC" w:rsidRPr="006F4397" w:rsidRDefault="00C715FC" w:rsidP="005273FF"/>
        </w:tc>
      </w:tr>
      <w:tr w:rsidR="00C715FC" w:rsidRPr="006F4397" w14:paraId="5905E5F4" w14:textId="77777777" w:rsidTr="005273FF">
        <w:tc>
          <w:tcPr>
            <w:tcW w:w="739" w:type="dxa"/>
          </w:tcPr>
          <w:p w14:paraId="5C795794" w14:textId="324DDC86" w:rsidR="00C715FC" w:rsidRPr="006F4397" w:rsidRDefault="00171F04" w:rsidP="005273FF">
            <w:pPr>
              <w:rPr>
                <w:rFonts w:ascii="Arial" w:hAnsi="Arial" w:cs="Arial"/>
                <w:b/>
                <w:sz w:val="20"/>
                <w:szCs w:val="20"/>
              </w:rPr>
            </w:pPr>
            <w:r>
              <w:rPr>
                <w:rFonts w:ascii="Arial" w:hAnsi="Arial" w:cs="Arial"/>
                <w:b/>
                <w:sz w:val="20"/>
                <w:szCs w:val="20"/>
              </w:rPr>
              <w:t>4.1</w:t>
            </w:r>
            <w:r w:rsidR="00035204">
              <w:rPr>
                <w:rFonts w:ascii="Arial" w:hAnsi="Arial" w:cs="Arial"/>
                <w:b/>
                <w:sz w:val="20"/>
                <w:szCs w:val="20"/>
              </w:rPr>
              <w:t>.</w:t>
            </w:r>
          </w:p>
        </w:tc>
        <w:tc>
          <w:tcPr>
            <w:tcW w:w="8759" w:type="dxa"/>
          </w:tcPr>
          <w:p w14:paraId="3621B650" w14:textId="652D0E2C" w:rsidR="00C715FC" w:rsidRPr="00171F04" w:rsidRDefault="00171F04" w:rsidP="005273FF">
            <w:pPr>
              <w:rPr>
                <w:rFonts w:ascii="Arial" w:hAnsi="Arial" w:cs="Arial"/>
                <w:b/>
                <w:sz w:val="20"/>
                <w:szCs w:val="20"/>
              </w:rPr>
            </w:pPr>
            <w:r>
              <w:rPr>
                <w:rFonts w:ascii="Arial" w:hAnsi="Arial" w:cs="Arial"/>
                <w:b/>
                <w:sz w:val="20"/>
                <w:szCs w:val="20"/>
              </w:rPr>
              <w:t>EXTERNAL PLANNING REPORT</w:t>
            </w:r>
          </w:p>
        </w:tc>
        <w:tc>
          <w:tcPr>
            <w:tcW w:w="1276" w:type="dxa"/>
          </w:tcPr>
          <w:p w14:paraId="465BE3F8" w14:textId="77777777" w:rsidR="00C715FC" w:rsidRDefault="00C715FC" w:rsidP="005273FF">
            <w:pPr>
              <w:rPr>
                <w:rFonts w:ascii="Arial" w:hAnsi="Arial" w:cs="Arial"/>
                <w:sz w:val="20"/>
                <w:szCs w:val="20"/>
              </w:rPr>
            </w:pPr>
          </w:p>
        </w:tc>
        <w:tc>
          <w:tcPr>
            <w:tcW w:w="1276" w:type="dxa"/>
          </w:tcPr>
          <w:p w14:paraId="4E4570D1" w14:textId="77777777" w:rsidR="00C715FC" w:rsidRPr="006F4397" w:rsidRDefault="00C715FC" w:rsidP="005273FF"/>
        </w:tc>
      </w:tr>
      <w:tr w:rsidR="00C715FC" w:rsidRPr="006F4397" w14:paraId="1F4E3C4B" w14:textId="77777777" w:rsidTr="005273FF">
        <w:tc>
          <w:tcPr>
            <w:tcW w:w="739" w:type="dxa"/>
          </w:tcPr>
          <w:p w14:paraId="0B073230" w14:textId="77777777" w:rsidR="00C715FC" w:rsidRPr="006F4397" w:rsidRDefault="00C715FC" w:rsidP="005273FF">
            <w:pPr>
              <w:rPr>
                <w:rFonts w:ascii="Arial" w:hAnsi="Arial" w:cs="Arial"/>
                <w:b/>
                <w:sz w:val="20"/>
                <w:szCs w:val="20"/>
              </w:rPr>
            </w:pPr>
          </w:p>
        </w:tc>
        <w:tc>
          <w:tcPr>
            <w:tcW w:w="8759" w:type="dxa"/>
          </w:tcPr>
          <w:p w14:paraId="57CF3258" w14:textId="7D50E00B" w:rsidR="00C715FC" w:rsidRDefault="00B52369" w:rsidP="005273FF">
            <w:pPr>
              <w:rPr>
                <w:rFonts w:ascii="Arial" w:hAnsi="Arial" w:cs="Arial"/>
                <w:sz w:val="20"/>
                <w:szCs w:val="20"/>
              </w:rPr>
            </w:pPr>
            <w:r>
              <w:rPr>
                <w:rFonts w:ascii="Arial" w:hAnsi="Arial" w:cs="Arial"/>
                <w:sz w:val="20"/>
                <w:szCs w:val="20"/>
              </w:rPr>
              <w:t xml:space="preserve">The External Audit Strategy </w:t>
            </w:r>
            <w:r w:rsidR="00E72068">
              <w:rPr>
                <w:rFonts w:ascii="Arial" w:hAnsi="Arial" w:cs="Arial"/>
                <w:sz w:val="20"/>
                <w:szCs w:val="20"/>
              </w:rPr>
              <w:t xml:space="preserve">for the year ending 31 July 2018 </w:t>
            </w:r>
            <w:r>
              <w:rPr>
                <w:rFonts w:ascii="Arial" w:hAnsi="Arial" w:cs="Arial"/>
                <w:sz w:val="20"/>
                <w:szCs w:val="20"/>
              </w:rPr>
              <w:t>was received and considered.  It was noted:</w:t>
            </w:r>
          </w:p>
          <w:p w14:paraId="1B1F2605" w14:textId="6EDA0EB4" w:rsidR="009356F8" w:rsidRDefault="009356F8" w:rsidP="00D8021A">
            <w:pPr>
              <w:pStyle w:val="ListParagraph"/>
              <w:numPr>
                <w:ilvl w:val="0"/>
                <w:numId w:val="25"/>
              </w:numPr>
              <w:ind w:left="318"/>
              <w:rPr>
                <w:rFonts w:ascii="Arial" w:hAnsi="Arial" w:cs="Arial"/>
                <w:sz w:val="20"/>
                <w:szCs w:val="20"/>
              </w:rPr>
            </w:pPr>
            <w:r>
              <w:rPr>
                <w:rFonts w:ascii="Arial" w:hAnsi="Arial" w:cs="Arial"/>
                <w:sz w:val="20"/>
                <w:szCs w:val="20"/>
              </w:rPr>
              <w:t>The timetable for completing the work to audit the Group’s financial statements, fees</w:t>
            </w:r>
            <w:r w:rsidR="003C7F10">
              <w:rPr>
                <w:rFonts w:ascii="Arial" w:hAnsi="Arial" w:cs="Arial"/>
                <w:sz w:val="20"/>
                <w:szCs w:val="20"/>
              </w:rPr>
              <w:t>,</w:t>
            </w:r>
            <w:r>
              <w:rPr>
                <w:rFonts w:ascii="Arial" w:hAnsi="Arial" w:cs="Arial"/>
                <w:sz w:val="20"/>
                <w:szCs w:val="20"/>
              </w:rPr>
              <w:t xml:space="preserve"> terms of engagement </w:t>
            </w:r>
            <w:r w:rsidR="003C7F10">
              <w:rPr>
                <w:rFonts w:ascii="Arial" w:hAnsi="Arial" w:cs="Arial"/>
                <w:sz w:val="20"/>
                <w:szCs w:val="20"/>
              </w:rPr>
              <w:t xml:space="preserve">and </w:t>
            </w:r>
            <w:r w:rsidR="0035192E">
              <w:rPr>
                <w:rFonts w:ascii="Arial" w:hAnsi="Arial" w:cs="Arial"/>
                <w:sz w:val="20"/>
                <w:szCs w:val="20"/>
              </w:rPr>
              <w:t xml:space="preserve">a </w:t>
            </w:r>
            <w:r w:rsidR="003C7F10">
              <w:rPr>
                <w:rFonts w:ascii="Arial" w:hAnsi="Arial" w:cs="Arial"/>
                <w:sz w:val="20"/>
                <w:szCs w:val="20"/>
              </w:rPr>
              <w:t xml:space="preserve">sector update </w:t>
            </w:r>
            <w:r w:rsidR="00C21873">
              <w:rPr>
                <w:rFonts w:ascii="Arial" w:hAnsi="Arial" w:cs="Arial"/>
                <w:sz w:val="20"/>
                <w:szCs w:val="20"/>
              </w:rPr>
              <w:t xml:space="preserve">were included </w:t>
            </w:r>
            <w:r>
              <w:rPr>
                <w:rFonts w:ascii="Arial" w:hAnsi="Arial" w:cs="Arial"/>
                <w:sz w:val="20"/>
                <w:szCs w:val="20"/>
              </w:rPr>
              <w:t>in the letter</w:t>
            </w:r>
            <w:r w:rsidR="003D260A">
              <w:rPr>
                <w:rFonts w:ascii="Arial" w:hAnsi="Arial" w:cs="Arial"/>
                <w:sz w:val="20"/>
                <w:szCs w:val="20"/>
              </w:rPr>
              <w:t xml:space="preserve">. A breakdown of how fees are calculated will be supplied;  </w:t>
            </w:r>
          </w:p>
          <w:p w14:paraId="1130F501" w14:textId="59261A5F" w:rsidR="00D71DB0" w:rsidRDefault="009356F8" w:rsidP="00D8021A">
            <w:pPr>
              <w:pStyle w:val="ListParagraph"/>
              <w:numPr>
                <w:ilvl w:val="0"/>
                <w:numId w:val="25"/>
              </w:numPr>
              <w:ind w:left="318"/>
              <w:rPr>
                <w:rFonts w:ascii="Arial" w:hAnsi="Arial" w:cs="Arial"/>
                <w:sz w:val="20"/>
                <w:szCs w:val="20"/>
              </w:rPr>
            </w:pPr>
            <w:r w:rsidRPr="00807BA6">
              <w:rPr>
                <w:rFonts w:ascii="Arial" w:hAnsi="Arial" w:cs="Arial"/>
                <w:sz w:val="20"/>
                <w:szCs w:val="20"/>
              </w:rPr>
              <w:t>Issues of audit significance in compiling the financial statements were identified at the pre-audi</w:t>
            </w:r>
            <w:r w:rsidR="006B651D">
              <w:rPr>
                <w:rFonts w:ascii="Arial" w:hAnsi="Arial" w:cs="Arial"/>
                <w:sz w:val="20"/>
                <w:szCs w:val="20"/>
              </w:rPr>
              <w:t>t planning meeting</w:t>
            </w:r>
            <w:r w:rsidR="009A535A">
              <w:rPr>
                <w:rFonts w:ascii="Arial" w:hAnsi="Arial" w:cs="Arial"/>
                <w:sz w:val="20"/>
                <w:szCs w:val="20"/>
              </w:rPr>
              <w:t xml:space="preserve"> and include</w:t>
            </w:r>
            <w:r w:rsidR="006B651D">
              <w:rPr>
                <w:rFonts w:ascii="Arial" w:hAnsi="Arial" w:cs="Arial"/>
                <w:sz w:val="20"/>
                <w:szCs w:val="20"/>
              </w:rPr>
              <w:t>:</w:t>
            </w:r>
          </w:p>
          <w:p w14:paraId="4761D57A" w14:textId="35EDE5C6" w:rsidR="00FE1F22" w:rsidRDefault="00497436" w:rsidP="00D8021A">
            <w:pPr>
              <w:pStyle w:val="ListParagraph"/>
              <w:numPr>
                <w:ilvl w:val="0"/>
                <w:numId w:val="26"/>
              </w:numPr>
              <w:ind w:left="743"/>
              <w:rPr>
                <w:rFonts w:ascii="Arial" w:hAnsi="Arial" w:cs="Arial"/>
                <w:sz w:val="20"/>
                <w:szCs w:val="20"/>
              </w:rPr>
            </w:pPr>
            <w:r>
              <w:rPr>
                <w:rFonts w:ascii="Arial" w:hAnsi="Arial" w:cs="Arial"/>
                <w:sz w:val="20"/>
                <w:szCs w:val="20"/>
              </w:rPr>
              <w:t xml:space="preserve">As the merger of CCCG and CoNEL does not meet the criteria for merger accounting, </w:t>
            </w:r>
            <w:r w:rsidR="003871F1">
              <w:rPr>
                <w:rFonts w:ascii="Arial" w:hAnsi="Arial" w:cs="Arial"/>
                <w:sz w:val="20"/>
                <w:szCs w:val="20"/>
              </w:rPr>
              <w:t>a</w:t>
            </w:r>
            <w:r w:rsidR="003871F1" w:rsidRPr="00807BA6">
              <w:rPr>
                <w:rFonts w:ascii="Arial" w:hAnsi="Arial" w:cs="Arial"/>
                <w:sz w:val="20"/>
                <w:szCs w:val="20"/>
              </w:rPr>
              <w:t>cquisition</w:t>
            </w:r>
            <w:r w:rsidR="00633513" w:rsidRPr="00807BA6">
              <w:rPr>
                <w:rFonts w:ascii="Arial" w:hAnsi="Arial" w:cs="Arial"/>
                <w:sz w:val="20"/>
                <w:szCs w:val="20"/>
              </w:rPr>
              <w:t xml:space="preserve"> accounting </w:t>
            </w:r>
            <w:r w:rsidR="00592F08">
              <w:rPr>
                <w:rFonts w:ascii="Arial" w:hAnsi="Arial" w:cs="Arial"/>
                <w:sz w:val="20"/>
                <w:szCs w:val="20"/>
              </w:rPr>
              <w:t xml:space="preserve">procedures </w:t>
            </w:r>
            <w:r w:rsidR="00633513" w:rsidRPr="00807BA6">
              <w:rPr>
                <w:rFonts w:ascii="Arial" w:hAnsi="Arial" w:cs="Arial"/>
                <w:sz w:val="20"/>
                <w:szCs w:val="20"/>
              </w:rPr>
              <w:t xml:space="preserve">will need to be </w:t>
            </w:r>
            <w:r w:rsidR="004F2A8D" w:rsidRPr="00807BA6">
              <w:rPr>
                <w:rFonts w:ascii="Arial" w:hAnsi="Arial" w:cs="Arial"/>
                <w:sz w:val="20"/>
                <w:szCs w:val="20"/>
              </w:rPr>
              <w:t>applied</w:t>
            </w:r>
            <w:r w:rsidR="00273A0D" w:rsidRPr="00807BA6">
              <w:rPr>
                <w:rFonts w:ascii="Arial" w:hAnsi="Arial" w:cs="Arial"/>
                <w:sz w:val="20"/>
                <w:szCs w:val="20"/>
              </w:rPr>
              <w:t xml:space="preserve">. The fair value of </w:t>
            </w:r>
            <w:r w:rsidR="00C21873">
              <w:rPr>
                <w:rFonts w:ascii="Arial" w:hAnsi="Arial" w:cs="Arial"/>
                <w:sz w:val="20"/>
                <w:szCs w:val="20"/>
              </w:rPr>
              <w:t>C</w:t>
            </w:r>
            <w:r w:rsidR="0009760B">
              <w:rPr>
                <w:rFonts w:ascii="Arial" w:hAnsi="Arial" w:cs="Arial"/>
                <w:sz w:val="20"/>
                <w:szCs w:val="20"/>
              </w:rPr>
              <w:t>o</w:t>
            </w:r>
            <w:r w:rsidR="00C21873">
              <w:rPr>
                <w:rFonts w:ascii="Arial" w:hAnsi="Arial" w:cs="Arial"/>
                <w:sz w:val="20"/>
                <w:szCs w:val="20"/>
              </w:rPr>
              <w:t xml:space="preserve">NEL’s </w:t>
            </w:r>
            <w:r w:rsidR="00273A0D" w:rsidRPr="00807BA6">
              <w:rPr>
                <w:rFonts w:ascii="Arial" w:hAnsi="Arial" w:cs="Arial"/>
                <w:sz w:val="20"/>
                <w:szCs w:val="20"/>
              </w:rPr>
              <w:t>net assets acquired at 1</w:t>
            </w:r>
            <w:r w:rsidR="00273A0D" w:rsidRPr="00807BA6">
              <w:rPr>
                <w:rFonts w:ascii="Arial" w:hAnsi="Arial" w:cs="Arial"/>
                <w:sz w:val="20"/>
                <w:szCs w:val="20"/>
                <w:vertAlign w:val="superscript"/>
              </w:rPr>
              <w:t>st</w:t>
            </w:r>
            <w:r w:rsidR="00273A0D" w:rsidRPr="00807BA6">
              <w:rPr>
                <w:rFonts w:ascii="Arial" w:hAnsi="Arial" w:cs="Arial"/>
                <w:sz w:val="20"/>
                <w:szCs w:val="20"/>
              </w:rPr>
              <w:t xml:space="preserve"> November 2017 will </w:t>
            </w:r>
            <w:r w:rsidR="00C21873">
              <w:rPr>
                <w:rFonts w:ascii="Arial" w:hAnsi="Arial" w:cs="Arial"/>
                <w:sz w:val="20"/>
                <w:szCs w:val="20"/>
              </w:rPr>
              <w:t xml:space="preserve">be subject to </w:t>
            </w:r>
            <w:r w:rsidR="00273A0D" w:rsidRPr="00807BA6">
              <w:rPr>
                <w:rFonts w:ascii="Arial" w:hAnsi="Arial" w:cs="Arial"/>
                <w:sz w:val="20"/>
                <w:szCs w:val="20"/>
              </w:rPr>
              <w:t>a revalu</w:t>
            </w:r>
            <w:r w:rsidR="000339B9">
              <w:rPr>
                <w:rFonts w:ascii="Arial" w:hAnsi="Arial" w:cs="Arial"/>
                <w:sz w:val="20"/>
                <w:szCs w:val="20"/>
              </w:rPr>
              <w:t>a</w:t>
            </w:r>
            <w:r w:rsidR="0004211D">
              <w:rPr>
                <w:rFonts w:ascii="Arial" w:hAnsi="Arial" w:cs="Arial"/>
                <w:sz w:val="20"/>
                <w:szCs w:val="20"/>
              </w:rPr>
              <w:t>tion of Co</w:t>
            </w:r>
            <w:r w:rsidR="00273A0D" w:rsidRPr="00807BA6">
              <w:rPr>
                <w:rFonts w:ascii="Arial" w:hAnsi="Arial" w:cs="Arial"/>
                <w:sz w:val="20"/>
                <w:szCs w:val="20"/>
              </w:rPr>
              <w:t>NEL’</w:t>
            </w:r>
            <w:r w:rsidR="00D71DB0">
              <w:rPr>
                <w:rFonts w:ascii="Arial" w:hAnsi="Arial" w:cs="Arial"/>
                <w:sz w:val="20"/>
                <w:szCs w:val="20"/>
              </w:rPr>
              <w:t xml:space="preserve">s land and </w:t>
            </w:r>
            <w:r w:rsidR="003871F1">
              <w:rPr>
                <w:rFonts w:ascii="Arial" w:hAnsi="Arial" w:cs="Arial"/>
                <w:sz w:val="20"/>
                <w:szCs w:val="20"/>
              </w:rPr>
              <w:t>buildings</w:t>
            </w:r>
            <w:r w:rsidR="00D71DB0">
              <w:rPr>
                <w:rFonts w:ascii="Arial" w:hAnsi="Arial" w:cs="Arial"/>
                <w:sz w:val="20"/>
                <w:szCs w:val="20"/>
              </w:rPr>
              <w:t xml:space="preserve"> (p4)</w:t>
            </w:r>
            <w:r w:rsidR="003D260A">
              <w:rPr>
                <w:rFonts w:ascii="Arial" w:hAnsi="Arial" w:cs="Arial"/>
                <w:sz w:val="20"/>
                <w:szCs w:val="20"/>
              </w:rPr>
              <w:t>. CoNEL’s loan covenants will be closely monitored;</w:t>
            </w:r>
          </w:p>
          <w:p w14:paraId="6AAD7D25" w14:textId="3425962E" w:rsidR="00D71DB0" w:rsidRDefault="00D71DB0" w:rsidP="00D8021A">
            <w:pPr>
              <w:pStyle w:val="ListParagraph"/>
              <w:numPr>
                <w:ilvl w:val="0"/>
                <w:numId w:val="26"/>
              </w:numPr>
              <w:ind w:left="743"/>
              <w:rPr>
                <w:rFonts w:ascii="Arial" w:hAnsi="Arial" w:cs="Arial"/>
                <w:sz w:val="20"/>
                <w:szCs w:val="20"/>
              </w:rPr>
            </w:pPr>
            <w:r>
              <w:rPr>
                <w:rFonts w:ascii="Arial" w:hAnsi="Arial" w:cs="Arial"/>
                <w:sz w:val="20"/>
                <w:szCs w:val="20"/>
              </w:rPr>
              <w:t xml:space="preserve">There may need to be re-assignment of costs to the correct accounting period and </w:t>
            </w:r>
            <w:r w:rsidR="00107A7D">
              <w:rPr>
                <w:rFonts w:ascii="Arial" w:hAnsi="Arial" w:cs="Arial"/>
                <w:sz w:val="20"/>
                <w:szCs w:val="20"/>
              </w:rPr>
              <w:t xml:space="preserve">of </w:t>
            </w:r>
            <w:r>
              <w:rPr>
                <w:rFonts w:ascii="Arial" w:hAnsi="Arial" w:cs="Arial"/>
                <w:sz w:val="20"/>
                <w:szCs w:val="20"/>
              </w:rPr>
              <w:t>items incorrectly capitalised</w:t>
            </w:r>
            <w:r w:rsidR="00140666">
              <w:rPr>
                <w:rFonts w:ascii="Arial" w:hAnsi="Arial" w:cs="Arial"/>
                <w:sz w:val="20"/>
                <w:szCs w:val="20"/>
              </w:rPr>
              <w:t xml:space="preserve"> (p5)</w:t>
            </w:r>
            <w:r w:rsidR="00107A7D">
              <w:rPr>
                <w:rFonts w:ascii="Arial" w:hAnsi="Arial" w:cs="Arial"/>
                <w:sz w:val="20"/>
                <w:szCs w:val="20"/>
              </w:rPr>
              <w:t>;</w:t>
            </w:r>
          </w:p>
          <w:p w14:paraId="20FF26F9" w14:textId="31FC9799" w:rsidR="00140666" w:rsidRPr="00807BA6" w:rsidRDefault="00140666" w:rsidP="00D8021A">
            <w:pPr>
              <w:pStyle w:val="ListParagraph"/>
              <w:numPr>
                <w:ilvl w:val="0"/>
                <w:numId w:val="26"/>
              </w:numPr>
              <w:ind w:left="743"/>
              <w:rPr>
                <w:rFonts w:ascii="Arial" w:hAnsi="Arial" w:cs="Arial"/>
                <w:sz w:val="20"/>
                <w:szCs w:val="20"/>
              </w:rPr>
            </w:pPr>
            <w:r>
              <w:rPr>
                <w:rFonts w:ascii="Arial" w:hAnsi="Arial" w:cs="Arial"/>
                <w:sz w:val="20"/>
                <w:szCs w:val="20"/>
              </w:rPr>
              <w:t>The requirement that the Board issues a regularity statement in the annual report in respect of appropriate arrangements for governance, risk management and internal financial control;</w:t>
            </w:r>
          </w:p>
          <w:p w14:paraId="0F4771DB" w14:textId="25CE8ECC" w:rsidR="00FE1F22" w:rsidRPr="008271C2" w:rsidRDefault="008271C2" w:rsidP="00D8021A">
            <w:pPr>
              <w:pStyle w:val="ListParagraph"/>
              <w:numPr>
                <w:ilvl w:val="0"/>
                <w:numId w:val="25"/>
              </w:numPr>
              <w:ind w:left="318"/>
              <w:rPr>
                <w:rFonts w:ascii="Arial" w:hAnsi="Arial" w:cs="Arial"/>
                <w:sz w:val="20"/>
                <w:szCs w:val="20"/>
              </w:rPr>
            </w:pPr>
            <w:r>
              <w:rPr>
                <w:rFonts w:ascii="Arial" w:hAnsi="Arial" w:cs="Arial"/>
                <w:sz w:val="20"/>
                <w:szCs w:val="20"/>
              </w:rPr>
              <w:t xml:space="preserve">The ESFA has not issued its template for reporting yet, but </w:t>
            </w:r>
            <w:r w:rsidR="00FE1F22" w:rsidRPr="008271C2">
              <w:rPr>
                <w:rFonts w:ascii="Arial" w:hAnsi="Arial" w:cs="Arial"/>
                <w:sz w:val="20"/>
                <w:szCs w:val="20"/>
              </w:rPr>
              <w:t xml:space="preserve">few changes </w:t>
            </w:r>
            <w:r>
              <w:rPr>
                <w:rFonts w:ascii="Arial" w:hAnsi="Arial" w:cs="Arial"/>
                <w:sz w:val="20"/>
                <w:szCs w:val="20"/>
              </w:rPr>
              <w:t>are anticipated</w:t>
            </w:r>
            <w:r w:rsidR="009A535A">
              <w:rPr>
                <w:rFonts w:ascii="Arial" w:hAnsi="Arial" w:cs="Arial"/>
                <w:sz w:val="20"/>
                <w:szCs w:val="20"/>
              </w:rPr>
              <w:t xml:space="preserve"> to the way the accounts will be prepared</w:t>
            </w:r>
            <w:r w:rsidR="00FE1F22" w:rsidRPr="008271C2">
              <w:rPr>
                <w:rFonts w:ascii="Arial" w:hAnsi="Arial" w:cs="Arial"/>
                <w:sz w:val="20"/>
                <w:szCs w:val="20"/>
              </w:rPr>
              <w:t>.</w:t>
            </w:r>
          </w:p>
          <w:p w14:paraId="2E1D1D00" w14:textId="23C9FC08" w:rsidR="00FE1F22" w:rsidRPr="006F4397" w:rsidRDefault="00FE1F22" w:rsidP="00E5577A">
            <w:pPr>
              <w:rPr>
                <w:rFonts w:ascii="Arial" w:hAnsi="Arial" w:cs="Arial"/>
                <w:sz w:val="20"/>
                <w:szCs w:val="20"/>
              </w:rPr>
            </w:pPr>
          </w:p>
        </w:tc>
        <w:tc>
          <w:tcPr>
            <w:tcW w:w="1276" w:type="dxa"/>
          </w:tcPr>
          <w:p w14:paraId="087CC0CB" w14:textId="77777777" w:rsidR="00C715FC" w:rsidRDefault="00C715FC" w:rsidP="005273FF">
            <w:pPr>
              <w:rPr>
                <w:rFonts w:ascii="Arial" w:hAnsi="Arial" w:cs="Arial"/>
                <w:sz w:val="20"/>
                <w:szCs w:val="20"/>
              </w:rPr>
            </w:pPr>
          </w:p>
          <w:p w14:paraId="34FCD27C" w14:textId="77777777" w:rsidR="003D260A" w:rsidRDefault="003D260A" w:rsidP="005273FF">
            <w:pPr>
              <w:rPr>
                <w:rFonts w:ascii="Arial" w:hAnsi="Arial" w:cs="Arial"/>
                <w:sz w:val="20"/>
                <w:szCs w:val="20"/>
              </w:rPr>
            </w:pPr>
          </w:p>
          <w:p w14:paraId="6223B55D" w14:textId="77777777" w:rsidR="003D260A" w:rsidRDefault="003D260A" w:rsidP="005273FF">
            <w:pPr>
              <w:rPr>
                <w:rFonts w:ascii="Arial" w:hAnsi="Arial" w:cs="Arial"/>
                <w:sz w:val="20"/>
                <w:szCs w:val="20"/>
              </w:rPr>
            </w:pPr>
          </w:p>
          <w:p w14:paraId="0EF19438" w14:textId="77777777" w:rsidR="003D260A" w:rsidRDefault="003D260A" w:rsidP="005273FF">
            <w:pPr>
              <w:rPr>
                <w:rFonts w:ascii="Arial" w:hAnsi="Arial" w:cs="Arial"/>
                <w:sz w:val="20"/>
                <w:szCs w:val="20"/>
              </w:rPr>
            </w:pPr>
          </w:p>
          <w:p w14:paraId="2DEE605E" w14:textId="64CFDD3E" w:rsidR="003D260A" w:rsidRPr="003D260A" w:rsidRDefault="003D260A" w:rsidP="005273FF">
            <w:pPr>
              <w:rPr>
                <w:rFonts w:ascii="Arial" w:hAnsi="Arial" w:cs="Arial"/>
                <w:b/>
                <w:sz w:val="20"/>
                <w:szCs w:val="20"/>
              </w:rPr>
            </w:pPr>
            <w:r w:rsidRPr="003D260A">
              <w:rPr>
                <w:rFonts w:ascii="Arial" w:hAnsi="Arial" w:cs="Arial"/>
                <w:b/>
                <w:sz w:val="20"/>
                <w:szCs w:val="20"/>
              </w:rPr>
              <w:t>KP</w:t>
            </w:r>
          </w:p>
        </w:tc>
        <w:tc>
          <w:tcPr>
            <w:tcW w:w="1276" w:type="dxa"/>
          </w:tcPr>
          <w:p w14:paraId="2CF3C80C" w14:textId="77777777" w:rsidR="00C715FC" w:rsidRPr="006F4397" w:rsidRDefault="00C715FC" w:rsidP="005273FF"/>
        </w:tc>
      </w:tr>
      <w:tr w:rsidR="00EE566F" w:rsidRPr="006F4397" w14:paraId="2A733C00" w14:textId="77777777" w:rsidTr="005273FF">
        <w:tc>
          <w:tcPr>
            <w:tcW w:w="739" w:type="dxa"/>
          </w:tcPr>
          <w:p w14:paraId="43CD727E" w14:textId="7011CDA1" w:rsidR="00EE566F" w:rsidRDefault="00EE566F" w:rsidP="005273FF">
            <w:pPr>
              <w:rPr>
                <w:rFonts w:ascii="Arial" w:hAnsi="Arial" w:cs="Arial"/>
                <w:b/>
                <w:sz w:val="20"/>
                <w:szCs w:val="20"/>
              </w:rPr>
            </w:pPr>
            <w:r>
              <w:rPr>
                <w:rFonts w:ascii="Arial" w:hAnsi="Arial" w:cs="Arial"/>
                <w:b/>
                <w:sz w:val="20"/>
                <w:szCs w:val="20"/>
              </w:rPr>
              <w:t>12</w:t>
            </w:r>
            <w:r w:rsidR="00035204">
              <w:rPr>
                <w:rFonts w:ascii="Arial" w:hAnsi="Arial" w:cs="Arial"/>
                <w:b/>
                <w:sz w:val="20"/>
                <w:szCs w:val="20"/>
              </w:rPr>
              <w:t>.</w:t>
            </w:r>
          </w:p>
        </w:tc>
        <w:tc>
          <w:tcPr>
            <w:tcW w:w="8759" w:type="dxa"/>
          </w:tcPr>
          <w:p w14:paraId="3BAE1E58" w14:textId="4B6C03A2" w:rsidR="00EE566F" w:rsidRPr="00996EED" w:rsidRDefault="00996EED" w:rsidP="00FE1F22">
            <w:pPr>
              <w:rPr>
                <w:rFonts w:ascii="Arial" w:hAnsi="Arial" w:cs="Arial"/>
                <w:b/>
                <w:sz w:val="20"/>
                <w:szCs w:val="20"/>
              </w:rPr>
            </w:pPr>
            <w:r>
              <w:rPr>
                <w:rFonts w:ascii="Arial" w:hAnsi="Arial" w:cs="Arial"/>
                <w:b/>
                <w:sz w:val="20"/>
                <w:szCs w:val="20"/>
              </w:rPr>
              <w:t>FINANCIAL IMPLICATIONS OF CoNEL BUILDING REVALUATION</w:t>
            </w:r>
          </w:p>
        </w:tc>
        <w:tc>
          <w:tcPr>
            <w:tcW w:w="1276" w:type="dxa"/>
          </w:tcPr>
          <w:p w14:paraId="21CEF641" w14:textId="77777777" w:rsidR="00EE566F" w:rsidRDefault="00EE566F" w:rsidP="005273FF">
            <w:pPr>
              <w:rPr>
                <w:rFonts w:ascii="Arial" w:hAnsi="Arial" w:cs="Arial"/>
                <w:sz w:val="20"/>
                <w:szCs w:val="20"/>
              </w:rPr>
            </w:pPr>
          </w:p>
        </w:tc>
        <w:tc>
          <w:tcPr>
            <w:tcW w:w="1276" w:type="dxa"/>
          </w:tcPr>
          <w:p w14:paraId="1BC9DEC0" w14:textId="77777777" w:rsidR="00EE566F" w:rsidRPr="006F4397" w:rsidRDefault="00EE566F" w:rsidP="005273FF"/>
        </w:tc>
      </w:tr>
      <w:tr w:rsidR="00FE1F22" w:rsidRPr="006F4397" w14:paraId="3FAF63D3" w14:textId="77777777" w:rsidTr="005273FF">
        <w:tc>
          <w:tcPr>
            <w:tcW w:w="739" w:type="dxa"/>
          </w:tcPr>
          <w:p w14:paraId="4F4B8544" w14:textId="7C462B1A" w:rsidR="00FE1F22" w:rsidRDefault="00FE1F22" w:rsidP="005273FF">
            <w:pPr>
              <w:rPr>
                <w:rFonts w:ascii="Arial" w:hAnsi="Arial" w:cs="Arial"/>
                <w:b/>
                <w:sz w:val="20"/>
                <w:szCs w:val="20"/>
              </w:rPr>
            </w:pPr>
          </w:p>
        </w:tc>
        <w:tc>
          <w:tcPr>
            <w:tcW w:w="8759" w:type="dxa"/>
          </w:tcPr>
          <w:p w14:paraId="2AF0906A" w14:textId="72BE78D6" w:rsidR="009D6EB9" w:rsidRDefault="009D6EB9" w:rsidP="00985777">
            <w:pPr>
              <w:rPr>
                <w:rFonts w:ascii="Arial" w:hAnsi="Arial" w:cs="Arial"/>
                <w:sz w:val="20"/>
                <w:szCs w:val="20"/>
              </w:rPr>
            </w:pPr>
            <w:r>
              <w:rPr>
                <w:rFonts w:ascii="Arial" w:hAnsi="Arial" w:cs="Arial"/>
                <w:sz w:val="20"/>
                <w:szCs w:val="20"/>
              </w:rPr>
              <w:t xml:space="preserve">A report of the financial implications </w:t>
            </w:r>
            <w:r w:rsidR="00930863">
              <w:rPr>
                <w:rFonts w:ascii="Arial" w:hAnsi="Arial" w:cs="Arial"/>
                <w:sz w:val="20"/>
                <w:szCs w:val="20"/>
              </w:rPr>
              <w:t xml:space="preserve">of CoNEL’s building revaluation </w:t>
            </w:r>
            <w:r>
              <w:rPr>
                <w:rFonts w:ascii="Arial" w:hAnsi="Arial" w:cs="Arial"/>
                <w:sz w:val="20"/>
                <w:szCs w:val="20"/>
              </w:rPr>
              <w:t xml:space="preserve">was </w:t>
            </w:r>
            <w:r w:rsidR="00930863">
              <w:rPr>
                <w:rFonts w:ascii="Arial" w:hAnsi="Arial" w:cs="Arial"/>
                <w:sz w:val="20"/>
                <w:szCs w:val="20"/>
              </w:rPr>
              <w:t>receive</w:t>
            </w:r>
            <w:r>
              <w:rPr>
                <w:rFonts w:ascii="Arial" w:hAnsi="Arial" w:cs="Arial"/>
                <w:sz w:val="20"/>
                <w:szCs w:val="20"/>
              </w:rPr>
              <w:t xml:space="preserve">d </w:t>
            </w:r>
            <w:r w:rsidR="00930863">
              <w:rPr>
                <w:rFonts w:ascii="Arial" w:hAnsi="Arial" w:cs="Arial"/>
                <w:sz w:val="20"/>
                <w:szCs w:val="20"/>
              </w:rPr>
              <w:t>and considered</w:t>
            </w:r>
            <w:r>
              <w:rPr>
                <w:rFonts w:ascii="Arial" w:hAnsi="Arial" w:cs="Arial"/>
                <w:sz w:val="20"/>
                <w:szCs w:val="20"/>
              </w:rPr>
              <w:t xml:space="preserve">. It was noted: </w:t>
            </w:r>
          </w:p>
          <w:p w14:paraId="36BFE721" w14:textId="074E14BF" w:rsidR="00985777" w:rsidRPr="00005D55" w:rsidRDefault="00C077A4" w:rsidP="00942728">
            <w:pPr>
              <w:pStyle w:val="ListParagraph"/>
              <w:numPr>
                <w:ilvl w:val="0"/>
                <w:numId w:val="25"/>
              </w:numPr>
              <w:ind w:left="318" w:hanging="318"/>
              <w:rPr>
                <w:rFonts w:ascii="Arial" w:hAnsi="Arial" w:cs="Arial"/>
                <w:sz w:val="20"/>
                <w:szCs w:val="20"/>
              </w:rPr>
            </w:pPr>
            <w:r w:rsidRPr="00005D55">
              <w:rPr>
                <w:rFonts w:ascii="Arial" w:hAnsi="Arial" w:cs="Arial"/>
                <w:sz w:val="20"/>
                <w:szCs w:val="20"/>
              </w:rPr>
              <w:t>C</w:t>
            </w:r>
            <w:r w:rsidR="00985777" w:rsidRPr="00005D55">
              <w:rPr>
                <w:rFonts w:ascii="Arial" w:hAnsi="Arial" w:cs="Arial"/>
                <w:sz w:val="20"/>
                <w:szCs w:val="20"/>
              </w:rPr>
              <w:t xml:space="preserve">PRE valuers </w:t>
            </w:r>
            <w:r w:rsidRPr="00005D55">
              <w:rPr>
                <w:rFonts w:ascii="Arial" w:hAnsi="Arial" w:cs="Arial"/>
                <w:sz w:val="20"/>
                <w:szCs w:val="20"/>
              </w:rPr>
              <w:t xml:space="preserve">have been </w:t>
            </w:r>
            <w:r w:rsidR="00985777" w:rsidRPr="00005D55">
              <w:rPr>
                <w:rFonts w:ascii="Arial" w:hAnsi="Arial" w:cs="Arial"/>
                <w:sz w:val="20"/>
                <w:szCs w:val="20"/>
              </w:rPr>
              <w:t>appointed to asses</w:t>
            </w:r>
            <w:r w:rsidRPr="00005D55">
              <w:rPr>
                <w:rFonts w:ascii="Arial" w:hAnsi="Arial" w:cs="Arial"/>
                <w:sz w:val="20"/>
                <w:szCs w:val="20"/>
              </w:rPr>
              <w:t>s</w:t>
            </w:r>
            <w:r w:rsidR="00985777" w:rsidRPr="00005D55">
              <w:rPr>
                <w:rFonts w:ascii="Arial" w:hAnsi="Arial" w:cs="Arial"/>
                <w:sz w:val="20"/>
                <w:szCs w:val="20"/>
              </w:rPr>
              <w:t xml:space="preserve"> </w:t>
            </w:r>
            <w:r w:rsidR="00126F0E" w:rsidRPr="00005D55">
              <w:rPr>
                <w:rFonts w:ascii="Arial" w:hAnsi="Arial" w:cs="Arial"/>
                <w:sz w:val="20"/>
                <w:szCs w:val="20"/>
              </w:rPr>
              <w:t xml:space="preserve">the </w:t>
            </w:r>
            <w:r w:rsidRPr="00005D55">
              <w:rPr>
                <w:rFonts w:ascii="Arial" w:hAnsi="Arial" w:cs="Arial"/>
                <w:sz w:val="20"/>
                <w:szCs w:val="20"/>
              </w:rPr>
              <w:t>asset</w:t>
            </w:r>
            <w:r w:rsidR="00126F0E" w:rsidRPr="00005D55">
              <w:rPr>
                <w:rFonts w:ascii="Arial" w:hAnsi="Arial" w:cs="Arial"/>
                <w:sz w:val="20"/>
                <w:szCs w:val="20"/>
              </w:rPr>
              <w:t>s’</w:t>
            </w:r>
            <w:r w:rsidRPr="00005D55">
              <w:rPr>
                <w:rFonts w:ascii="Arial" w:hAnsi="Arial" w:cs="Arial"/>
                <w:sz w:val="20"/>
                <w:szCs w:val="20"/>
              </w:rPr>
              <w:t xml:space="preserve"> </w:t>
            </w:r>
            <w:r w:rsidR="00985777" w:rsidRPr="00005D55">
              <w:rPr>
                <w:rFonts w:ascii="Arial" w:hAnsi="Arial" w:cs="Arial"/>
                <w:sz w:val="20"/>
                <w:szCs w:val="20"/>
              </w:rPr>
              <w:t xml:space="preserve">value. </w:t>
            </w:r>
            <w:r w:rsidRPr="00005D55">
              <w:rPr>
                <w:rFonts w:ascii="Arial" w:hAnsi="Arial" w:cs="Arial"/>
                <w:sz w:val="20"/>
                <w:szCs w:val="20"/>
              </w:rPr>
              <w:t>While the</w:t>
            </w:r>
            <w:r w:rsidR="00985777" w:rsidRPr="00005D55">
              <w:rPr>
                <w:rFonts w:ascii="Arial" w:hAnsi="Arial" w:cs="Arial"/>
                <w:sz w:val="20"/>
                <w:szCs w:val="20"/>
              </w:rPr>
              <w:t xml:space="preserve"> value of CONEL</w:t>
            </w:r>
            <w:r w:rsidRPr="00005D55">
              <w:rPr>
                <w:rFonts w:ascii="Arial" w:hAnsi="Arial" w:cs="Arial"/>
                <w:sz w:val="20"/>
                <w:szCs w:val="20"/>
              </w:rPr>
              <w:t>’</w:t>
            </w:r>
            <w:r w:rsidR="00985777" w:rsidRPr="00005D55">
              <w:rPr>
                <w:rFonts w:ascii="Arial" w:hAnsi="Arial" w:cs="Arial"/>
                <w:sz w:val="20"/>
                <w:szCs w:val="20"/>
              </w:rPr>
              <w:t>s land</w:t>
            </w:r>
            <w:r w:rsidRPr="00005D55">
              <w:rPr>
                <w:rFonts w:ascii="Arial" w:hAnsi="Arial" w:cs="Arial"/>
                <w:sz w:val="20"/>
                <w:szCs w:val="20"/>
              </w:rPr>
              <w:t xml:space="preserve"> has increased, </w:t>
            </w:r>
            <w:r w:rsidR="00826F9E" w:rsidRPr="00005D55">
              <w:rPr>
                <w:rFonts w:ascii="Arial" w:hAnsi="Arial" w:cs="Arial"/>
                <w:sz w:val="20"/>
                <w:szCs w:val="20"/>
              </w:rPr>
              <w:t xml:space="preserve">that of </w:t>
            </w:r>
            <w:r w:rsidRPr="00005D55">
              <w:rPr>
                <w:rFonts w:ascii="Arial" w:hAnsi="Arial" w:cs="Arial"/>
                <w:sz w:val="20"/>
                <w:szCs w:val="20"/>
              </w:rPr>
              <w:t>its b</w:t>
            </w:r>
            <w:r w:rsidR="00985777" w:rsidRPr="00005D55">
              <w:rPr>
                <w:rFonts w:ascii="Arial" w:hAnsi="Arial" w:cs="Arial"/>
                <w:sz w:val="20"/>
                <w:szCs w:val="20"/>
              </w:rPr>
              <w:t>uil</w:t>
            </w:r>
            <w:r w:rsidRPr="00005D55">
              <w:rPr>
                <w:rFonts w:ascii="Arial" w:hAnsi="Arial" w:cs="Arial"/>
                <w:sz w:val="20"/>
                <w:szCs w:val="20"/>
              </w:rPr>
              <w:t>d</w:t>
            </w:r>
            <w:r w:rsidR="00985777" w:rsidRPr="00005D55">
              <w:rPr>
                <w:rFonts w:ascii="Arial" w:hAnsi="Arial" w:cs="Arial"/>
                <w:sz w:val="20"/>
                <w:szCs w:val="20"/>
              </w:rPr>
              <w:t xml:space="preserve">ings </w:t>
            </w:r>
            <w:r w:rsidRPr="00005D55">
              <w:rPr>
                <w:rFonts w:ascii="Arial" w:hAnsi="Arial" w:cs="Arial"/>
                <w:sz w:val="20"/>
                <w:szCs w:val="20"/>
              </w:rPr>
              <w:t>ha</w:t>
            </w:r>
            <w:r w:rsidR="00826F9E" w:rsidRPr="00005D55">
              <w:rPr>
                <w:rFonts w:ascii="Arial" w:hAnsi="Arial" w:cs="Arial"/>
                <w:sz w:val="20"/>
                <w:szCs w:val="20"/>
              </w:rPr>
              <w:t>s</w:t>
            </w:r>
            <w:r w:rsidRPr="00005D55">
              <w:rPr>
                <w:rFonts w:ascii="Arial" w:hAnsi="Arial" w:cs="Arial"/>
                <w:sz w:val="20"/>
                <w:szCs w:val="20"/>
              </w:rPr>
              <w:t xml:space="preserve"> decreas</w:t>
            </w:r>
            <w:r w:rsidR="00E71C3F" w:rsidRPr="00005D55">
              <w:rPr>
                <w:rFonts w:ascii="Arial" w:hAnsi="Arial" w:cs="Arial"/>
                <w:sz w:val="20"/>
                <w:szCs w:val="20"/>
              </w:rPr>
              <w:t>ed.</w:t>
            </w:r>
            <w:r w:rsidR="00985777" w:rsidRPr="00005D55">
              <w:rPr>
                <w:rFonts w:ascii="Arial" w:hAnsi="Arial" w:cs="Arial"/>
                <w:sz w:val="20"/>
                <w:szCs w:val="20"/>
              </w:rPr>
              <w:t xml:space="preserve"> </w:t>
            </w:r>
            <w:r w:rsidR="00E71C3F" w:rsidRPr="00005D55">
              <w:rPr>
                <w:rFonts w:ascii="Arial" w:hAnsi="Arial" w:cs="Arial"/>
                <w:sz w:val="20"/>
                <w:szCs w:val="20"/>
              </w:rPr>
              <w:t>Long useful asset lives valuations</w:t>
            </w:r>
            <w:r w:rsidR="00005D55">
              <w:rPr>
                <w:rFonts w:ascii="Arial" w:hAnsi="Arial" w:cs="Arial"/>
                <w:sz w:val="20"/>
                <w:szCs w:val="20"/>
              </w:rPr>
              <w:t xml:space="preserve"> utilised</w:t>
            </w:r>
            <w:r w:rsidR="00E71C3F" w:rsidRPr="00005D55">
              <w:rPr>
                <w:rFonts w:ascii="Arial" w:hAnsi="Arial" w:cs="Arial"/>
                <w:sz w:val="20"/>
                <w:szCs w:val="20"/>
              </w:rPr>
              <w:t>, (</w:t>
            </w:r>
            <w:r w:rsidR="00F5237C">
              <w:rPr>
                <w:rFonts w:ascii="Arial" w:hAnsi="Arial" w:cs="Arial"/>
                <w:sz w:val="20"/>
                <w:szCs w:val="20"/>
              </w:rPr>
              <w:t xml:space="preserve">over </w:t>
            </w:r>
            <w:r w:rsidR="00985777" w:rsidRPr="00005D55">
              <w:rPr>
                <w:rFonts w:ascii="Arial" w:hAnsi="Arial" w:cs="Arial"/>
                <w:sz w:val="20"/>
                <w:szCs w:val="20"/>
              </w:rPr>
              <w:t>25-50</w:t>
            </w:r>
            <w:r w:rsidR="00E71C3F" w:rsidRPr="00005D55">
              <w:rPr>
                <w:rFonts w:ascii="Arial" w:hAnsi="Arial" w:cs="Arial"/>
                <w:sz w:val="20"/>
                <w:szCs w:val="20"/>
              </w:rPr>
              <w:t xml:space="preserve"> r</w:t>
            </w:r>
            <w:r w:rsidR="00985777" w:rsidRPr="00005D55">
              <w:rPr>
                <w:rFonts w:ascii="Arial" w:hAnsi="Arial" w:cs="Arial"/>
                <w:sz w:val="20"/>
                <w:szCs w:val="20"/>
              </w:rPr>
              <w:t>a</w:t>
            </w:r>
            <w:r w:rsidR="00E71C3F" w:rsidRPr="00005D55">
              <w:rPr>
                <w:rFonts w:ascii="Arial" w:hAnsi="Arial" w:cs="Arial"/>
                <w:sz w:val="20"/>
                <w:szCs w:val="20"/>
              </w:rPr>
              <w:t>t</w:t>
            </w:r>
            <w:r w:rsidR="00985777" w:rsidRPr="00005D55">
              <w:rPr>
                <w:rFonts w:ascii="Arial" w:hAnsi="Arial" w:cs="Arial"/>
                <w:sz w:val="20"/>
                <w:szCs w:val="20"/>
              </w:rPr>
              <w:t>her than 5</w:t>
            </w:r>
            <w:r w:rsidR="00005D55">
              <w:rPr>
                <w:rFonts w:ascii="Arial" w:hAnsi="Arial" w:cs="Arial"/>
                <w:sz w:val="20"/>
                <w:szCs w:val="20"/>
              </w:rPr>
              <w:t>-10</w:t>
            </w:r>
            <w:r w:rsidR="00985777" w:rsidRPr="00005D55">
              <w:rPr>
                <w:rFonts w:ascii="Arial" w:hAnsi="Arial" w:cs="Arial"/>
                <w:sz w:val="20"/>
                <w:szCs w:val="20"/>
              </w:rPr>
              <w:t xml:space="preserve"> years</w:t>
            </w:r>
            <w:r w:rsidR="00E71C3F" w:rsidRPr="00005D55">
              <w:rPr>
                <w:rFonts w:ascii="Arial" w:hAnsi="Arial" w:cs="Arial"/>
                <w:sz w:val="20"/>
                <w:szCs w:val="20"/>
              </w:rPr>
              <w:t xml:space="preserve">) </w:t>
            </w:r>
            <w:r w:rsidR="00324B07" w:rsidRPr="00005D55">
              <w:rPr>
                <w:rFonts w:ascii="Arial" w:hAnsi="Arial" w:cs="Arial"/>
                <w:sz w:val="20"/>
                <w:szCs w:val="20"/>
              </w:rPr>
              <w:t>have resul</w:t>
            </w:r>
            <w:r w:rsidR="00E71C3F" w:rsidRPr="00005D55">
              <w:rPr>
                <w:rFonts w:ascii="Arial" w:hAnsi="Arial" w:cs="Arial"/>
                <w:sz w:val="20"/>
                <w:szCs w:val="20"/>
              </w:rPr>
              <w:t>ted in the carrying v</w:t>
            </w:r>
            <w:r w:rsidR="00324B07" w:rsidRPr="00005D55">
              <w:rPr>
                <w:rFonts w:ascii="Arial" w:hAnsi="Arial" w:cs="Arial"/>
                <w:sz w:val="20"/>
                <w:szCs w:val="20"/>
              </w:rPr>
              <w:t>a</w:t>
            </w:r>
            <w:r w:rsidR="00E71C3F" w:rsidRPr="00005D55">
              <w:rPr>
                <w:rFonts w:ascii="Arial" w:hAnsi="Arial" w:cs="Arial"/>
                <w:sz w:val="20"/>
                <w:szCs w:val="20"/>
              </w:rPr>
              <w:t xml:space="preserve">lues being in excess of the </w:t>
            </w:r>
            <w:r w:rsidR="0046736D" w:rsidRPr="00005D55">
              <w:rPr>
                <w:rFonts w:ascii="Arial" w:hAnsi="Arial" w:cs="Arial"/>
                <w:sz w:val="20"/>
                <w:szCs w:val="20"/>
              </w:rPr>
              <w:t xml:space="preserve">fair value. This policy is being reviewed across the Group as there are </w:t>
            </w:r>
            <w:r w:rsidR="00124766" w:rsidRPr="00005D55">
              <w:rPr>
                <w:rFonts w:ascii="Arial" w:hAnsi="Arial" w:cs="Arial"/>
                <w:sz w:val="20"/>
                <w:szCs w:val="20"/>
              </w:rPr>
              <w:t>different</w:t>
            </w:r>
            <w:r w:rsidR="0046736D" w:rsidRPr="00005D55">
              <w:rPr>
                <w:rFonts w:ascii="Arial" w:hAnsi="Arial" w:cs="Arial"/>
                <w:sz w:val="20"/>
                <w:szCs w:val="20"/>
              </w:rPr>
              <w:t xml:space="preserve"> practices </w:t>
            </w:r>
            <w:r w:rsidR="00124766" w:rsidRPr="00005D55">
              <w:rPr>
                <w:rFonts w:ascii="Arial" w:hAnsi="Arial" w:cs="Arial"/>
                <w:sz w:val="20"/>
                <w:szCs w:val="20"/>
              </w:rPr>
              <w:t>across</w:t>
            </w:r>
            <w:r w:rsidR="0046736D" w:rsidRPr="00005D55">
              <w:rPr>
                <w:rFonts w:ascii="Arial" w:hAnsi="Arial" w:cs="Arial"/>
                <w:sz w:val="20"/>
                <w:szCs w:val="20"/>
              </w:rPr>
              <w:t xml:space="preserve"> the colleges</w:t>
            </w:r>
            <w:r w:rsidR="00455F8F" w:rsidRPr="00005D55">
              <w:rPr>
                <w:rFonts w:ascii="Arial" w:hAnsi="Arial" w:cs="Arial"/>
                <w:sz w:val="20"/>
                <w:szCs w:val="20"/>
              </w:rPr>
              <w:t>.</w:t>
            </w:r>
            <w:r w:rsidR="00EC6B55" w:rsidRPr="00005D55">
              <w:rPr>
                <w:rFonts w:ascii="Arial" w:hAnsi="Arial" w:cs="Arial"/>
                <w:sz w:val="20"/>
                <w:szCs w:val="20"/>
              </w:rPr>
              <w:t xml:space="preserve"> </w:t>
            </w:r>
            <w:r w:rsidR="00455F8F" w:rsidRPr="00005D55">
              <w:rPr>
                <w:rFonts w:ascii="Arial" w:hAnsi="Arial" w:cs="Arial"/>
                <w:sz w:val="20"/>
                <w:szCs w:val="20"/>
              </w:rPr>
              <w:t>R</w:t>
            </w:r>
            <w:r w:rsidR="00EC6B55" w:rsidRPr="00005D55">
              <w:rPr>
                <w:rFonts w:ascii="Arial" w:hAnsi="Arial" w:cs="Arial"/>
                <w:sz w:val="20"/>
                <w:szCs w:val="20"/>
              </w:rPr>
              <w:t>evised figures may be available next week</w:t>
            </w:r>
            <w:r w:rsidR="00455F8F" w:rsidRPr="00005D55">
              <w:rPr>
                <w:rFonts w:ascii="Arial" w:hAnsi="Arial" w:cs="Arial"/>
                <w:sz w:val="20"/>
                <w:szCs w:val="20"/>
              </w:rPr>
              <w:t xml:space="preserve"> and any change in policy will be recorded in the financial statements</w:t>
            </w:r>
            <w:r w:rsidR="0046736D" w:rsidRPr="00005D55">
              <w:rPr>
                <w:rFonts w:ascii="Arial" w:hAnsi="Arial" w:cs="Arial"/>
                <w:sz w:val="20"/>
                <w:szCs w:val="20"/>
              </w:rPr>
              <w:t>;</w:t>
            </w:r>
          </w:p>
          <w:p w14:paraId="5670B57A" w14:textId="3F2FB691" w:rsidR="009577B6" w:rsidRPr="009577B6" w:rsidRDefault="00B34DF5" w:rsidP="008C34F3">
            <w:pPr>
              <w:pStyle w:val="ListParagraph"/>
              <w:numPr>
                <w:ilvl w:val="0"/>
                <w:numId w:val="25"/>
              </w:numPr>
              <w:ind w:left="318" w:hanging="383"/>
              <w:rPr>
                <w:rFonts w:ascii="Arial" w:hAnsi="Arial" w:cs="Arial"/>
                <w:sz w:val="20"/>
                <w:szCs w:val="20"/>
              </w:rPr>
            </w:pPr>
            <w:r w:rsidRPr="009577B6">
              <w:rPr>
                <w:rFonts w:ascii="Arial" w:hAnsi="Arial" w:cs="Arial"/>
                <w:sz w:val="20"/>
                <w:szCs w:val="20"/>
              </w:rPr>
              <w:t>The Group has a choice as to how it accounts for properties at 266 High Road, Tottenham and the Tottenham Green Enterprise Centre</w:t>
            </w:r>
            <w:r w:rsidR="002B12EF">
              <w:rPr>
                <w:rFonts w:ascii="Arial" w:hAnsi="Arial" w:cs="Arial"/>
                <w:sz w:val="20"/>
                <w:szCs w:val="20"/>
              </w:rPr>
              <w:t>.</w:t>
            </w:r>
            <w:r w:rsidR="00240D1C" w:rsidRPr="009577B6">
              <w:rPr>
                <w:rFonts w:ascii="Arial" w:hAnsi="Arial" w:cs="Arial"/>
                <w:sz w:val="20"/>
                <w:szCs w:val="20"/>
              </w:rPr>
              <w:t xml:space="preserve"> </w:t>
            </w:r>
            <w:r w:rsidR="002B12EF">
              <w:rPr>
                <w:rFonts w:ascii="Arial" w:hAnsi="Arial" w:cs="Arial"/>
                <w:sz w:val="20"/>
                <w:szCs w:val="20"/>
              </w:rPr>
              <w:t>T</w:t>
            </w:r>
            <w:r w:rsidR="00240D1C" w:rsidRPr="009577B6">
              <w:rPr>
                <w:rFonts w:ascii="Arial" w:hAnsi="Arial" w:cs="Arial"/>
                <w:sz w:val="20"/>
                <w:szCs w:val="20"/>
              </w:rPr>
              <w:t>hey are not part of day-to-day operations</w:t>
            </w:r>
            <w:r w:rsidR="009742F0" w:rsidRPr="009577B6">
              <w:rPr>
                <w:rFonts w:ascii="Arial" w:hAnsi="Arial" w:cs="Arial"/>
                <w:sz w:val="20"/>
                <w:szCs w:val="20"/>
              </w:rPr>
              <w:t xml:space="preserve">, being used as an </w:t>
            </w:r>
            <w:r w:rsidR="003F13DF" w:rsidRPr="009577B6">
              <w:rPr>
                <w:rFonts w:ascii="Arial" w:hAnsi="Arial" w:cs="Arial"/>
                <w:sz w:val="20"/>
                <w:szCs w:val="20"/>
              </w:rPr>
              <w:t xml:space="preserve">Indian café and </w:t>
            </w:r>
            <w:r w:rsidR="00D31666">
              <w:rPr>
                <w:rFonts w:ascii="Arial" w:hAnsi="Arial" w:cs="Arial"/>
                <w:sz w:val="20"/>
                <w:szCs w:val="20"/>
              </w:rPr>
              <w:t>joint venture</w:t>
            </w:r>
            <w:r w:rsidR="003F13DF" w:rsidRPr="009577B6">
              <w:rPr>
                <w:rFonts w:ascii="Arial" w:hAnsi="Arial" w:cs="Arial"/>
                <w:sz w:val="20"/>
                <w:szCs w:val="20"/>
              </w:rPr>
              <w:t xml:space="preserve"> company</w:t>
            </w:r>
            <w:r w:rsidR="00240D1C" w:rsidRPr="009577B6">
              <w:rPr>
                <w:rFonts w:ascii="Arial" w:hAnsi="Arial" w:cs="Arial"/>
                <w:sz w:val="20"/>
                <w:szCs w:val="20"/>
              </w:rPr>
              <w:t xml:space="preserve"> </w:t>
            </w:r>
            <w:r w:rsidR="00D31666">
              <w:rPr>
                <w:rFonts w:ascii="Arial" w:hAnsi="Arial" w:cs="Arial"/>
                <w:sz w:val="20"/>
                <w:szCs w:val="20"/>
              </w:rPr>
              <w:t xml:space="preserve">with the London Borough of Haringey </w:t>
            </w:r>
            <w:r w:rsidR="00C9147E">
              <w:rPr>
                <w:rFonts w:ascii="Arial" w:hAnsi="Arial" w:cs="Arial"/>
                <w:sz w:val="20"/>
                <w:szCs w:val="20"/>
              </w:rPr>
              <w:t xml:space="preserve">respectively </w:t>
            </w:r>
            <w:r w:rsidR="00240D1C" w:rsidRPr="009577B6">
              <w:rPr>
                <w:rFonts w:ascii="Arial" w:hAnsi="Arial" w:cs="Arial"/>
                <w:sz w:val="20"/>
                <w:szCs w:val="20"/>
              </w:rPr>
              <w:t>and could be treated as investment properties rather than tangible non-current as</w:t>
            </w:r>
            <w:r w:rsidR="009577B6" w:rsidRPr="009577B6">
              <w:rPr>
                <w:rFonts w:ascii="Arial" w:hAnsi="Arial" w:cs="Arial"/>
                <w:sz w:val="20"/>
                <w:szCs w:val="20"/>
              </w:rPr>
              <w:t>sets</w:t>
            </w:r>
            <w:r w:rsidR="0012756A">
              <w:rPr>
                <w:rFonts w:ascii="Arial" w:hAnsi="Arial" w:cs="Arial"/>
                <w:sz w:val="20"/>
                <w:szCs w:val="20"/>
              </w:rPr>
              <w:t xml:space="preserve">. </w:t>
            </w:r>
            <w:r w:rsidR="00261ED6" w:rsidRPr="001A6CB3">
              <w:rPr>
                <w:rFonts w:ascii="Arial" w:hAnsi="Arial" w:cs="Arial"/>
                <w:sz w:val="20"/>
                <w:szCs w:val="20"/>
              </w:rPr>
              <w:t>There are no plans to bring the properties back into the mainstream estate</w:t>
            </w:r>
            <w:r w:rsidR="00261ED6">
              <w:rPr>
                <w:rFonts w:ascii="Arial" w:hAnsi="Arial" w:cs="Arial"/>
                <w:sz w:val="20"/>
                <w:szCs w:val="20"/>
              </w:rPr>
              <w:t xml:space="preserve">. </w:t>
            </w:r>
            <w:r w:rsidR="0012756A">
              <w:rPr>
                <w:rFonts w:ascii="Arial" w:hAnsi="Arial" w:cs="Arial"/>
                <w:sz w:val="20"/>
                <w:szCs w:val="20"/>
              </w:rPr>
              <w:t>A market rent is received for CONEL</w:t>
            </w:r>
            <w:r w:rsidR="00261ED6">
              <w:rPr>
                <w:rFonts w:ascii="Arial" w:hAnsi="Arial" w:cs="Arial"/>
                <w:sz w:val="20"/>
                <w:szCs w:val="20"/>
              </w:rPr>
              <w:t>’s</w:t>
            </w:r>
            <w:r w:rsidR="0012756A">
              <w:rPr>
                <w:rFonts w:ascii="Arial" w:hAnsi="Arial" w:cs="Arial"/>
                <w:sz w:val="20"/>
                <w:szCs w:val="20"/>
              </w:rPr>
              <w:t xml:space="preserve"> freehold properties</w:t>
            </w:r>
            <w:r w:rsidR="004377A8">
              <w:rPr>
                <w:rFonts w:ascii="Arial" w:hAnsi="Arial" w:cs="Arial"/>
                <w:sz w:val="20"/>
                <w:szCs w:val="20"/>
              </w:rPr>
              <w:t>,</w:t>
            </w:r>
            <w:r w:rsidR="0012756A">
              <w:rPr>
                <w:rFonts w:ascii="Arial" w:hAnsi="Arial" w:cs="Arial"/>
                <w:sz w:val="20"/>
                <w:szCs w:val="20"/>
              </w:rPr>
              <w:t xml:space="preserve"> except in respect of a property know</w:t>
            </w:r>
            <w:r w:rsidR="005134D7">
              <w:rPr>
                <w:rFonts w:ascii="Arial" w:hAnsi="Arial" w:cs="Arial"/>
                <w:sz w:val="20"/>
                <w:szCs w:val="20"/>
              </w:rPr>
              <w:t>n</w:t>
            </w:r>
            <w:r w:rsidR="0012756A">
              <w:rPr>
                <w:rFonts w:ascii="Arial" w:hAnsi="Arial" w:cs="Arial"/>
                <w:sz w:val="20"/>
                <w:szCs w:val="20"/>
              </w:rPr>
              <w:t xml:space="preserve"> as the fire station</w:t>
            </w:r>
            <w:r w:rsidR="005134D7">
              <w:rPr>
                <w:rFonts w:ascii="Arial" w:hAnsi="Arial" w:cs="Arial"/>
                <w:sz w:val="20"/>
                <w:szCs w:val="20"/>
              </w:rPr>
              <w:t>,</w:t>
            </w:r>
            <w:r w:rsidR="00ED5386">
              <w:rPr>
                <w:rFonts w:ascii="Arial" w:hAnsi="Arial" w:cs="Arial"/>
                <w:sz w:val="20"/>
                <w:szCs w:val="20"/>
              </w:rPr>
              <w:t xml:space="preserve"> for which a</w:t>
            </w:r>
            <w:r w:rsidR="009577B6" w:rsidRPr="009577B6">
              <w:rPr>
                <w:rFonts w:ascii="Arial" w:hAnsi="Arial" w:cs="Arial"/>
                <w:sz w:val="20"/>
                <w:szCs w:val="20"/>
              </w:rPr>
              <w:t xml:space="preserve"> peppercorn is</w:t>
            </w:r>
            <w:r w:rsidR="00ED5386">
              <w:rPr>
                <w:rFonts w:ascii="Arial" w:hAnsi="Arial" w:cs="Arial"/>
                <w:sz w:val="20"/>
                <w:szCs w:val="20"/>
              </w:rPr>
              <w:t xml:space="preserve"> received;</w:t>
            </w:r>
            <w:r w:rsidR="009577B6" w:rsidRPr="009577B6">
              <w:rPr>
                <w:rFonts w:ascii="Arial" w:hAnsi="Arial" w:cs="Arial"/>
                <w:sz w:val="20"/>
                <w:szCs w:val="20"/>
              </w:rPr>
              <w:t xml:space="preserve"> </w:t>
            </w:r>
          </w:p>
          <w:p w14:paraId="1C28DA54" w14:textId="677E9EFF" w:rsidR="005C64B6" w:rsidRPr="0081565F" w:rsidRDefault="00240D1C">
            <w:pPr>
              <w:pStyle w:val="ListParagraph"/>
              <w:numPr>
                <w:ilvl w:val="0"/>
                <w:numId w:val="27"/>
              </w:numPr>
              <w:ind w:left="318" w:hanging="383"/>
              <w:rPr>
                <w:rFonts w:ascii="Arial" w:hAnsi="Arial" w:cs="Arial"/>
                <w:sz w:val="20"/>
                <w:szCs w:val="20"/>
              </w:rPr>
            </w:pPr>
            <w:r w:rsidRPr="00261ED6">
              <w:rPr>
                <w:rFonts w:ascii="Arial" w:hAnsi="Arial" w:cs="Arial"/>
                <w:sz w:val="20"/>
                <w:szCs w:val="20"/>
              </w:rPr>
              <w:t>Investm</w:t>
            </w:r>
            <w:r w:rsidR="00FD3FE2" w:rsidRPr="00261ED6">
              <w:rPr>
                <w:rFonts w:ascii="Arial" w:hAnsi="Arial" w:cs="Arial"/>
                <w:sz w:val="20"/>
                <w:szCs w:val="20"/>
              </w:rPr>
              <w:t>e</w:t>
            </w:r>
            <w:r w:rsidRPr="00261ED6">
              <w:rPr>
                <w:rFonts w:ascii="Arial" w:hAnsi="Arial" w:cs="Arial"/>
                <w:sz w:val="20"/>
                <w:szCs w:val="20"/>
              </w:rPr>
              <w:t xml:space="preserve">nt properties are not subject to depreciation, but </w:t>
            </w:r>
            <w:r w:rsidR="00DB06DC" w:rsidRPr="00261ED6">
              <w:rPr>
                <w:rFonts w:ascii="Arial" w:hAnsi="Arial" w:cs="Arial"/>
                <w:sz w:val="20"/>
                <w:szCs w:val="20"/>
              </w:rPr>
              <w:t xml:space="preserve">would be annually adjusted </w:t>
            </w:r>
            <w:r w:rsidR="001B6DE2">
              <w:rPr>
                <w:rFonts w:ascii="Arial" w:hAnsi="Arial" w:cs="Arial"/>
                <w:sz w:val="20"/>
                <w:szCs w:val="20"/>
              </w:rPr>
              <w:t>o</w:t>
            </w:r>
            <w:r w:rsidR="00DB06DC" w:rsidRPr="00261ED6">
              <w:rPr>
                <w:rFonts w:ascii="Arial" w:hAnsi="Arial" w:cs="Arial"/>
                <w:sz w:val="20"/>
                <w:szCs w:val="20"/>
              </w:rPr>
              <w:t xml:space="preserve">n the basis of a </w:t>
            </w:r>
            <w:r w:rsidRPr="00261ED6">
              <w:rPr>
                <w:rFonts w:ascii="Arial" w:hAnsi="Arial" w:cs="Arial"/>
                <w:sz w:val="20"/>
                <w:szCs w:val="20"/>
              </w:rPr>
              <w:t>professional revalu</w:t>
            </w:r>
            <w:r w:rsidR="00DB06DC" w:rsidRPr="00261ED6">
              <w:rPr>
                <w:rFonts w:ascii="Arial" w:hAnsi="Arial" w:cs="Arial"/>
                <w:sz w:val="20"/>
                <w:szCs w:val="20"/>
              </w:rPr>
              <w:t>ation every five years</w:t>
            </w:r>
            <w:r w:rsidR="008341E8" w:rsidRPr="00261ED6">
              <w:rPr>
                <w:rFonts w:ascii="Arial" w:hAnsi="Arial" w:cs="Arial"/>
                <w:sz w:val="20"/>
                <w:szCs w:val="20"/>
              </w:rPr>
              <w:t xml:space="preserve"> and </w:t>
            </w:r>
            <w:r w:rsidR="001F237E">
              <w:rPr>
                <w:rFonts w:ascii="Arial" w:hAnsi="Arial" w:cs="Arial"/>
                <w:sz w:val="20"/>
                <w:szCs w:val="20"/>
              </w:rPr>
              <w:t xml:space="preserve">changes </w:t>
            </w:r>
            <w:r w:rsidR="008341E8" w:rsidRPr="00261ED6">
              <w:rPr>
                <w:rFonts w:ascii="Arial" w:hAnsi="Arial" w:cs="Arial"/>
                <w:sz w:val="20"/>
                <w:szCs w:val="20"/>
              </w:rPr>
              <w:t xml:space="preserve">recorded </w:t>
            </w:r>
            <w:r w:rsidR="009350A0">
              <w:rPr>
                <w:rFonts w:ascii="Arial" w:hAnsi="Arial" w:cs="Arial"/>
                <w:sz w:val="20"/>
                <w:szCs w:val="20"/>
              </w:rPr>
              <w:t>i</w:t>
            </w:r>
            <w:r w:rsidR="008341E8" w:rsidRPr="00261ED6">
              <w:rPr>
                <w:rFonts w:ascii="Arial" w:hAnsi="Arial" w:cs="Arial"/>
                <w:sz w:val="20"/>
                <w:szCs w:val="20"/>
              </w:rPr>
              <w:t>n the income and expenditure account</w:t>
            </w:r>
            <w:r w:rsidR="00261ED6" w:rsidRPr="00261ED6">
              <w:rPr>
                <w:rFonts w:ascii="Arial" w:hAnsi="Arial" w:cs="Arial"/>
                <w:sz w:val="20"/>
                <w:szCs w:val="20"/>
              </w:rPr>
              <w:t>;</w:t>
            </w:r>
          </w:p>
          <w:p w14:paraId="2F53DFFA" w14:textId="3FD36CF1" w:rsidR="00985777" w:rsidRPr="001A6CB3" w:rsidRDefault="001A6CB3" w:rsidP="008C34F3">
            <w:pPr>
              <w:pStyle w:val="ListParagraph"/>
              <w:numPr>
                <w:ilvl w:val="0"/>
                <w:numId w:val="25"/>
              </w:numPr>
              <w:ind w:left="318" w:hanging="383"/>
              <w:rPr>
                <w:rFonts w:ascii="Arial" w:hAnsi="Arial" w:cs="Arial"/>
                <w:sz w:val="20"/>
                <w:szCs w:val="20"/>
              </w:rPr>
            </w:pPr>
            <w:r>
              <w:rPr>
                <w:rFonts w:ascii="Arial" w:hAnsi="Arial" w:cs="Arial"/>
                <w:sz w:val="20"/>
                <w:szCs w:val="20"/>
              </w:rPr>
              <w:t>Subject t</w:t>
            </w:r>
            <w:r w:rsidR="005134D7">
              <w:rPr>
                <w:rFonts w:ascii="Arial" w:hAnsi="Arial" w:cs="Arial"/>
                <w:sz w:val="20"/>
                <w:szCs w:val="20"/>
              </w:rPr>
              <w:t xml:space="preserve">o </w:t>
            </w:r>
            <w:r w:rsidR="00F4267A">
              <w:rPr>
                <w:rFonts w:ascii="Arial" w:hAnsi="Arial" w:cs="Arial"/>
                <w:sz w:val="20"/>
                <w:szCs w:val="20"/>
              </w:rPr>
              <w:t xml:space="preserve">completion of </w:t>
            </w:r>
            <w:r w:rsidR="005134D7">
              <w:rPr>
                <w:rFonts w:ascii="Arial" w:hAnsi="Arial" w:cs="Arial"/>
                <w:sz w:val="20"/>
                <w:szCs w:val="20"/>
              </w:rPr>
              <w:t>legal</w:t>
            </w:r>
            <w:r w:rsidR="00837CE3">
              <w:rPr>
                <w:rFonts w:ascii="Arial" w:hAnsi="Arial" w:cs="Arial"/>
                <w:sz w:val="20"/>
                <w:szCs w:val="20"/>
              </w:rPr>
              <w:t xml:space="preserve"> formalities</w:t>
            </w:r>
            <w:r>
              <w:rPr>
                <w:rFonts w:ascii="Arial" w:hAnsi="Arial" w:cs="Arial"/>
                <w:sz w:val="20"/>
                <w:szCs w:val="20"/>
              </w:rPr>
              <w:t xml:space="preserve">, the </w:t>
            </w:r>
            <w:r w:rsidR="00985777" w:rsidRPr="001A6CB3">
              <w:rPr>
                <w:rFonts w:ascii="Arial" w:hAnsi="Arial" w:cs="Arial"/>
                <w:sz w:val="20"/>
                <w:szCs w:val="20"/>
              </w:rPr>
              <w:t>F</w:t>
            </w:r>
            <w:r>
              <w:rPr>
                <w:rFonts w:ascii="Arial" w:hAnsi="Arial" w:cs="Arial"/>
                <w:sz w:val="20"/>
                <w:szCs w:val="20"/>
              </w:rPr>
              <w:t xml:space="preserve">inance </w:t>
            </w:r>
            <w:r w:rsidR="00985777" w:rsidRPr="001A6CB3">
              <w:rPr>
                <w:rFonts w:ascii="Arial" w:hAnsi="Arial" w:cs="Arial"/>
                <w:sz w:val="20"/>
                <w:szCs w:val="20"/>
              </w:rPr>
              <w:t>&amp;</w:t>
            </w:r>
            <w:r>
              <w:rPr>
                <w:rFonts w:ascii="Arial" w:hAnsi="Arial" w:cs="Arial"/>
                <w:sz w:val="20"/>
                <w:szCs w:val="20"/>
              </w:rPr>
              <w:t xml:space="preserve"> </w:t>
            </w:r>
            <w:r w:rsidR="00985777" w:rsidRPr="001A6CB3">
              <w:rPr>
                <w:rFonts w:ascii="Arial" w:hAnsi="Arial" w:cs="Arial"/>
                <w:sz w:val="20"/>
                <w:szCs w:val="20"/>
              </w:rPr>
              <w:t>R</w:t>
            </w:r>
            <w:r>
              <w:rPr>
                <w:rFonts w:ascii="Arial" w:hAnsi="Arial" w:cs="Arial"/>
                <w:sz w:val="20"/>
                <w:szCs w:val="20"/>
              </w:rPr>
              <w:t>esources Committee</w:t>
            </w:r>
            <w:r w:rsidR="00985777" w:rsidRPr="001A6CB3">
              <w:rPr>
                <w:rFonts w:ascii="Arial" w:hAnsi="Arial" w:cs="Arial"/>
                <w:sz w:val="20"/>
                <w:szCs w:val="20"/>
              </w:rPr>
              <w:t xml:space="preserve"> </w:t>
            </w:r>
            <w:r w:rsidR="004377A8">
              <w:rPr>
                <w:rFonts w:ascii="Arial" w:hAnsi="Arial" w:cs="Arial"/>
                <w:sz w:val="20"/>
                <w:szCs w:val="20"/>
              </w:rPr>
              <w:t xml:space="preserve">have </w:t>
            </w:r>
            <w:r w:rsidR="00985777" w:rsidRPr="001A6CB3">
              <w:rPr>
                <w:rFonts w:ascii="Arial" w:hAnsi="Arial" w:cs="Arial"/>
                <w:sz w:val="20"/>
                <w:szCs w:val="20"/>
              </w:rPr>
              <w:t>agree</w:t>
            </w:r>
            <w:r>
              <w:rPr>
                <w:rFonts w:ascii="Arial" w:hAnsi="Arial" w:cs="Arial"/>
                <w:sz w:val="20"/>
                <w:szCs w:val="20"/>
              </w:rPr>
              <w:t>d</w:t>
            </w:r>
            <w:r w:rsidR="00985777" w:rsidRPr="001A6CB3">
              <w:rPr>
                <w:rFonts w:ascii="Arial" w:hAnsi="Arial" w:cs="Arial"/>
                <w:sz w:val="20"/>
                <w:szCs w:val="20"/>
              </w:rPr>
              <w:t xml:space="preserve"> to extend t</w:t>
            </w:r>
            <w:r>
              <w:rPr>
                <w:rFonts w:ascii="Arial" w:hAnsi="Arial" w:cs="Arial"/>
                <w:sz w:val="20"/>
                <w:szCs w:val="20"/>
              </w:rPr>
              <w:t>he</w:t>
            </w:r>
            <w:r w:rsidR="00985777" w:rsidRPr="001A6CB3">
              <w:rPr>
                <w:rFonts w:ascii="Arial" w:hAnsi="Arial" w:cs="Arial"/>
                <w:sz w:val="20"/>
                <w:szCs w:val="20"/>
              </w:rPr>
              <w:t xml:space="preserve"> </w:t>
            </w:r>
            <w:r>
              <w:rPr>
                <w:rFonts w:ascii="Arial" w:hAnsi="Arial" w:cs="Arial"/>
                <w:sz w:val="20"/>
                <w:szCs w:val="20"/>
              </w:rPr>
              <w:t>leases on the</w:t>
            </w:r>
            <w:r w:rsidR="00985777" w:rsidRPr="001A6CB3">
              <w:rPr>
                <w:rFonts w:ascii="Arial" w:hAnsi="Arial" w:cs="Arial"/>
                <w:sz w:val="20"/>
                <w:szCs w:val="20"/>
              </w:rPr>
              <w:t xml:space="preserve"> propert</w:t>
            </w:r>
            <w:r>
              <w:rPr>
                <w:rFonts w:ascii="Arial" w:hAnsi="Arial" w:cs="Arial"/>
                <w:sz w:val="20"/>
                <w:szCs w:val="20"/>
              </w:rPr>
              <w:t>ies</w:t>
            </w:r>
            <w:r w:rsidR="00985777" w:rsidRPr="001A6CB3">
              <w:rPr>
                <w:rFonts w:ascii="Arial" w:hAnsi="Arial" w:cs="Arial"/>
                <w:sz w:val="20"/>
                <w:szCs w:val="20"/>
              </w:rPr>
              <w:t xml:space="preserve"> for TGEC to continue</w:t>
            </w:r>
            <w:r w:rsidR="0046736D">
              <w:rPr>
                <w:rFonts w:ascii="Arial" w:hAnsi="Arial" w:cs="Arial"/>
                <w:sz w:val="20"/>
                <w:szCs w:val="20"/>
              </w:rPr>
              <w:t xml:space="preserve"> t</w:t>
            </w:r>
            <w:r w:rsidR="00391630">
              <w:rPr>
                <w:rFonts w:ascii="Arial" w:hAnsi="Arial" w:cs="Arial"/>
                <w:sz w:val="20"/>
                <w:szCs w:val="20"/>
              </w:rPr>
              <w:t>o allow them to be used for</w:t>
            </w:r>
            <w:r w:rsidR="0046736D">
              <w:rPr>
                <w:rFonts w:ascii="Arial" w:hAnsi="Arial" w:cs="Arial"/>
                <w:sz w:val="20"/>
                <w:szCs w:val="20"/>
              </w:rPr>
              <w:t xml:space="preserve"> </w:t>
            </w:r>
            <w:r w:rsidR="00985777" w:rsidRPr="001A6CB3">
              <w:rPr>
                <w:rFonts w:ascii="Arial" w:hAnsi="Arial" w:cs="Arial"/>
                <w:sz w:val="20"/>
                <w:szCs w:val="20"/>
              </w:rPr>
              <w:t>charitable pu</w:t>
            </w:r>
            <w:r w:rsidR="00650392">
              <w:rPr>
                <w:rFonts w:ascii="Arial" w:hAnsi="Arial" w:cs="Arial"/>
                <w:sz w:val="20"/>
                <w:szCs w:val="20"/>
              </w:rPr>
              <w:t>r</w:t>
            </w:r>
            <w:r w:rsidR="00985777" w:rsidRPr="001A6CB3">
              <w:rPr>
                <w:rFonts w:ascii="Arial" w:hAnsi="Arial" w:cs="Arial"/>
                <w:sz w:val="20"/>
                <w:szCs w:val="20"/>
              </w:rPr>
              <w:t>poses</w:t>
            </w:r>
            <w:r w:rsidR="005776CA">
              <w:rPr>
                <w:rFonts w:ascii="Arial" w:hAnsi="Arial" w:cs="Arial"/>
                <w:sz w:val="20"/>
                <w:szCs w:val="20"/>
              </w:rPr>
              <w:t>.</w:t>
            </w:r>
          </w:p>
          <w:p w14:paraId="0F99643E" w14:textId="77777777" w:rsidR="00D967C7" w:rsidRDefault="00D967C7" w:rsidP="008C34F3">
            <w:pPr>
              <w:ind w:left="743" w:hanging="383"/>
              <w:rPr>
                <w:rFonts w:ascii="Arial" w:hAnsi="Arial" w:cs="Arial"/>
                <w:sz w:val="20"/>
                <w:szCs w:val="20"/>
              </w:rPr>
            </w:pPr>
          </w:p>
          <w:p w14:paraId="6AA4C23C" w14:textId="57584050" w:rsidR="00985777" w:rsidRPr="00923E01" w:rsidRDefault="00D967C7" w:rsidP="00985777">
            <w:pPr>
              <w:rPr>
                <w:rFonts w:ascii="Arial" w:hAnsi="Arial" w:cs="Arial"/>
                <w:sz w:val="20"/>
                <w:szCs w:val="20"/>
              </w:rPr>
            </w:pPr>
            <w:r>
              <w:rPr>
                <w:rFonts w:ascii="Arial" w:hAnsi="Arial" w:cs="Arial"/>
                <w:sz w:val="20"/>
                <w:szCs w:val="20"/>
              </w:rPr>
              <w:t>The Committee</w:t>
            </w:r>
            <w:r w:rsidR="00985777" w:rsidRPr="00923E01">
              <w:rPr>
                <w:rFonts w:ascii="Arial" w:hAnsi="Arial" w:cs="Arial"/>
                <w:sz w:val="20"/>
                <w:szCs w:val="20"/>
              </w:rPr>
              <w:t xml:space="preserve"> </w:t>
            </w:r>
            <w:r w:rsidRPr="00D967C7">
              <w:rPr>
                <w:rFonts w:ascii="Arial" w:hAnsi="Arial" w:cs="Arial"/>
                <w:b/>
                <w:sz w:val="20"/>
                <w:szCs w:val="20"/>
              </w:rPr>
              <w:t>AGREED</w:t>
            </w:r>
            <w:r w:rsidR="00985777" w:rsidRPr="00923E01">
              <w:rPr>
                <w:rFonts w:ascii="Arial" w:hAnsi="Arial" w:cs="Arial"/>
                <w:sz w:val="20"/>
                <w:szCs w:val="20"/>
              </w:rPr>
              <w:t xml:space="preserve"> </w:t>
            </w:r>
            <w:r>
              <w:rPr>
                <w:rFonts w:ascii="Arial" w:hAnsi="Arial" w:cs="Arial"/>
                <w:sz w:val="20"/>
                <w:szCs w:val="20"/>
              </w:rPr>
              <w:t xml:space="preserve">to </w:t>
            </w:r>
            <w:r w:rsidR="00985777" w:rsidRPr="00923E01">
              <w:rPr>
                <w:rFonts w:ascii="Arial" w:hAnsi="Arial" w:cs="Arial"/>
                <w:sz w:val="20"/>
                <w:szCs w:val="20"/>
              </w:rPr>
              <w:t xml:space="preserve">treat </w:t>
            </w:r>
            <w:r>
              <w:rPr>
                <w:rFonts w:ascii="Arial" w:hAnsi="Arial" w:cs="Arial"/>
                <w:sz w:val="20"/>
                <w:szCs w:val="20"/>
              </w:rPr>
              <w:t>the properties as investment properties</w:t>
            </w:r>
            <w:r w:rsidR="004377A8">
              <w:rPr>
                <w:rFonts w:ascii="Arial" w:hAnsi="Arial" w:cs="Arial"/>
                <w:sz w:val="20"/>
                <w:szCs w:val="20"/>
              </w:rPr>
              <w:t xml:space="preserve"> and that decisions relating to accounting policy fall to this Committee.</w:t>
            </w:r>
          </w:p>
          <w:p w14:paraId="1F4463DD" w14:textId="1F631831" w:rsidR="00985777" w:rsidRDefault="00985777" w:rsidP="00D967C7">
            <w:pPr>
              <w:rPr>
                <w:rFonts w:ascii="Arial" w:hAnsi="Arial" w:cs="Arial"/>
                <w:sz w:val="20"/>
                <w:szCs w:val="20"/>
              </w:rPr>
            </w:pPr>
          </w:p>
        </w:tc>
        <w:tc>
          <w:tcPr>
            <w:tcW w:w="1276" w:type="dxa"/>
          </w:tcPr>
          <w:p w14:paraId="1DB7C6D1" w14:textId="77777777" w:rsidR="00FE1F22" w:rsidRDefault="00FE1F22" w:rsidP="005273FF">
            <w:pPr>
              <w:rPr>
                <w:rFonts w:ascii="Arial" w:hAnsi="Arial" w:cs="Arial"/>
                <w:sz w:val="20"/>
                <w:szCs w:val="20"/>
              </w:rPr>
            </w:pPr>
          </w:p>
        </w:tc>
        <w:tc>
          <w:tcPr>
            <w:tcW w:w="1276" w:type="dxa"/>
          </w:tcPr>
          <w:p w14:paraId="2E52F5E0" w14:textId="77777777" w:rsidR="00FE1F22" w:rsidRPr="006F4397" w:rsidRDefault="00FE1F22" w:rsidP="005273FF"/>
        </w:tc>
      </w:tr>
      <w:tr w:rsidR="00C715FC" w:rsidRPr="006F4397" w14:paraId="452F5550" w14:textId="77777777" w:rsidTr="005273FF">
        <w:tc>
          <w:tcPr>
            <w:tcW w:w="739" w:type="dxa"/>
          </w:tcPr>
          <w:p w14:paraId="71E2A2A7" w14:textId="760A883B" w:rsidR="00C715FC" w:rsidRPr="006F4397" w:rsidRDefault="00D14A3E" w:rsidP="005273FF">
            <w:pPr>
              <w:rPr>
                <w:rFonts w:ascii="Arial" w:hAnsi="Arial" w:cs="Arial"/>
                <w:b/>
                <w:sz w:val="20"/>
                <w:szCs w:val="20"/>
              </w:rPr>
            </w:pPr>
            <w:r>
              <w:rPr>
                <w:rFonts w:ascii="Arial" w:hAnsi="Arial" w:cs="Arial"/>
                <w:b/>
                <w:sz w:val="20"/>
                <w:szCs w:val="20"/>
              </w:rPr>
              <w:t>4.2</w:t>
            </w:r>
            <w:r w:rsidR="00035204">
              <w:rPr>
                <w:rFonts w:ascii="Arial" w:hAnsi="Arial" w:cs="Arial"/>
                <w:b/>
                <w:sz w:val="20"/>
                <w:szCs w:val="20"/>
              </w:rPr>
              <w:t>.</w:t>
            </w:r>
            <w:r>
              <w:rPr>
                <w:rFonts w:ascii="Arial" w:hAnsi="Arial" w:cs="Arial"/>
                <w:b/>
                <w:sz w:val="20"/>
                <w:szCs w:val="20"/>
              </w:rPr>
              <w:t xml:space="preserve"> </w:t>
            </w:r>
          </w:p>
        </w:tc>
        <w:tc>
          <w:tcPr>
            <w:tcW w:w="8759" w:type="dxa"/>
          </w:tcPr>
          <w:p w14:paraId="424949A6" w14:textId="77777777" w:rsidR="00C715FC" w:rsidRDefault="00D14A3E" w:rsidP="005273FF">
            <w:pPr>
              <w:rPr>
                <w:rFonts w:ascii="Arial" w:hAnsi="Arial" w:cs="Arial"/>
                <w:b/>
                <w:sz w:val="20"/>
                <w:szCs w:val="20"/>
              </w:rPr>
            </w:pPr>
            <w:r w:rsidRPr="00B44601">
              <w:rPr>
                <w:rFonts w:ascii="Arial" w:hAnsi="Arial" w:cs="Arial"/>
                <w:b/>
                <w:sz w:val="20"/>
                <w:szCs w:val="20"/>
              </w:rPr>
              <w:t>INTERNAL AUDIT</w:t>
            </w:r>
            <w:r w:rsidR="00F20CA7" w:rsidRPr="00B44601">
              <w:rPr>
                <w:rFonts w:ascii="Arial" w:hAnsi="Arial" w:cs="Arial"/>
                <w:b/>
                <w:sz w:val="20"/>
                <w:szCs w:val="20"/>
              </w:rPr>
              <w:t xml:space="preserve"> </w:t>
            </w:r>
            <w:r w:rsidR="00170826">
              <w:rPr>
                <w:rFonts w:ascii="Arial" w:hAnsi="Arial" w:cs="Arial"/>
                <w:b/>
                <w:sz w:val="20"/>
                <w:szCs w:val="20"/>
              </w:rPr>
              <w:t>–</w:t>
            </w:r>
            <w:r w:rsidR="00F20CA7" w:rsidRPr="00B44601">
              <w:rPr>
                <w:rFonts w:ascii="Arial" w:hAnsi="Arial" w:cs="Arial"/>
                <w:b/>
                <w:sz w:val="20"/>
                <w:szCs w:val="20"/>
              </w:rPr>
              <w:t xml:space="preserve"> CCCG</w:t>
            </w:r>
          </w:p>
          <w:p w14:paraId="1E86E811" w14:textId="14878C0B" w:rsidR="00F4267A" w:rsidRPr="00B44601" w:rsidRDefault="00F4267A" w:rsidP="005273FF">
            <w:pPr>
              <w:rPr>
                <w:rFonts w:ascii="Arial" w:hAnsi="Arial" w:cs="Arial"/>
                <w:b/>
                <w:sz w:val="20"/>
                <w:szCs w:val="20"/>
              </w:rPr>
            </w:pPr>
          </w:p>
        </w:tc>
        <w:tc>
          <w:tcPr>
            <w:tcW w:w="1276" w:type="dxa"/>
          </w:tcPr>
          <w:p w14:paraId="38819058" w14:textId="77777777" w:rsidR="00C715FC" w:rsidRDefault="00C715FC" w:rsidP="005273FF">
            <w:pPr>
              <w:rPr>
                <w:rFonts w:ascii="Arial" w:hAnsi="Arial" w:cs="Arial"/>
                <w:sz w:val="20"/>
                <w:szCs w:val="20"/>
              </w:rPr>
            </w:pPr>
          </w:p>
        </w:tc>
        <w:tc>
          <w:tcPr>
            <w:tcW w:w="1276" w:type="dxa"/>
          </w:tcPr>
          <w:p w14:paraId="5D8B5456" w14:textId="77777777" w:rsidR="00C715FC" w:rsidRPr="006F4397" w:rsidRDefault="00C715FC" w:rsidP="005273FF"/>
        </w:tc>
      </w:tr>
      <w:tr w:rsidR="00650796" w:rsidRPr="006F4397" w14:paraId="5288FF89" w14:textId="77777777" w:rsidTr="005273FF">
        <w:tc>
          <w:tcPr>
            <w:tcW w:w="739" w:type="dxa"/>
          </w:tcPr>
          <w:p w14:paraId="7523179A" w14:textId="3F45A6D4" w:rsidR="00650796" w:rsidRDefault="00650796" w:rsidP="005273FF">
            <w:pPr>
              <w:rPr>
                <w:rFonts w:ascii="Arial" w:hAnsi="Arial" w:cs="Arial"/>
                <w:b/>
                <w:sz w:val="20"/>
                <w:szCs w:val="20"/>
              </w:rPr>
            </w:pPr>
            <w:r>
              <w:rPr>
                <w:rFonts w:ascii="Arial" w:hAnsi="Arial" w:cs="Arial"/>
                <w:b/>
                <w:sz w:val="20"/>
                <w:szCs w:val="20"/>
              </w:rPr>
              <w:t>4.2.1.</w:t>
            </w:r>
          </w:p>
        </w:tc>
        <w:tc>
          <w:tcPr>
            <w:tcW w:w="8759" w:type="dxa"/>
          </w:tcPr>
          <w:p w14:paraId="5E4D56DF" w14:textId="145C550D" w:rsidR="00650796" w:rsidRPr="009C77F6" w:rsidRDefault="00650796" w:rsidP="00B44601">
            <w:pPr>
              <w:rPr>
                <w:rFonts w:ascii="Arial" w:hAnsi="Arial" w:cs="Arial"/>
                <w:b/>
                <w:sz w:val="20"/>
                <w:szCs w:val="20"/>
              </w:rPr>
            </w:pPr>
            <w:r w:rsidRPr="009C77F6">
              <w:rPr>
                <w:rFonts w:ascii="Arial" w:hAnsi="Arial" w:cs="Arial"/>
                <w:b/>
                <w:sz w:val="20"/>
                <w:szCs w:val="20"/>
              </w:rPr>
              <w:t>OUTSTANDIN</w:t>
            </w:r>
            <w:r w:rsidR="00B44601" w:rsidRPr="009C77F6">
              <w:rPr>
                <w:rFonts w:ascii="Arial" w:hAnsi="Arial" w:cs="Arial"/>
                <w:b/>
                <w:sz w:val="20"/>
                <w:szCs w:val="20"/>
              </w:rPr>
              <w:t>G</w:t>
            </w:r>
            <w:r w:rsidRPr="009C77F6">
              <w:rPr>
                <w:rFonts w:ascii="Arial" w:hAnsi="Arial" w:cs="Arial"/>
                <w:b/>
                <w:sz w:val="20"/>
                <w:szCs w:val="20"/>
              </w:rPr>
              <w:t xml:space="preserve"> ACTION</w:t>
            </w:r>
            <w:r w:rsidR="00B44601" w:rsidRPr="009C77F6">
              <w:rPr>
                <w:rFonts w:ascii="Arial" w:hAnsi="Arial" w:cs="Arial"/>
                <w:b/>
                <w:sz w:val="20"/>
                <w:szCs w:val="20"/>
              </w:rPr>
              <w:t>S</w:t>
            </w:r>
          </w:p>
        </w:tc>
        <w:tc>
          <w:tcPr>
            <w:tcW w:w="1276" w:type="dxa"/>
          </w:tcPr>
          <w:p w14:paraId="580A8074" w14:textId="77777777" w:rsidR="00650796" w:rsidRDefault="00650796" w:rsidP="005273FF">
            <w:pPr>
              <w:rPr>
                <w:rFonts w:ascii="Arial" w:hAnsi="Arial" w:cs="Arial"/>
                <w:sz w:val="20"/>
                <w:szCs w:val="20"/>
              </w:rPr>
            </w:pPr>
          </w:p>
        </w:tc>
        <w:tc>
          <w:tcPr>
            <w:tcW w:w="1276" w:type="dxa"/>
          </w:tcPr>
          <w:p w14:paraId="25EEBB02" w14:textId="77777777" w:rsidR="00650796" w:rsidRPr="006F4397" w:rsidRDefault="00650796" w:rsidP="005273FF"/>
        </w:tc>
      </w:tr>
      <w:tr w:rsidR="00650796" w:rsidRPr="006F4397" w14:paraId="0F7EE0DD" w14:textId="77777777" w:rsidTr="005273FF">
        <w:tc>
          <w:tcPr>
            <w:tcW w:w="739" w:type="dxa"/>
          </w:tcPr>
          <w:p w14:paraId="347EFBA4" w14:textId="77777777" w:rsidR="00650796" w:rsidRDefault="00650796" w:rsidP="005273FF">
            <w:pPr>
              <w:rPr>
                <w:rFonts w:ascii="Arial" w:hAnsi="Arial" w:cs="Arial"/>
                <w:b/>
                <w:sz w:val="20"/>
                <w:szCs w:val="20"/>
              </w:rPr>
            </w:pPr>
          </w:p>
        </w:tc>
        <w:tc>
          <w:tcPr>
            <w:tcW w:w="8759" w:type="dxa"/>
          </w:tcPr>
          <w:p w14:paraId="1A51FA65" w14:textId="4EC32A2F" w:rsidR="00796FFA" w:rsidRDefault="00796FFA" w:rsidP="00650796">
            <w:pPr>
              <w:rPr>
                <w:rFonts w:ascii="Arial" w:hAnsi="Arial" w:cs="Arial"/>
                <w:sz w:val="20"/>
                <w:szCs w:val="20"/>
              </w:rPr>
            </w:pPr>
            <w:r>
              <w:rPr>
                <w:rFonts w:ascii="Arial" w:hAnsi="Arial" w:cs="Arial"/>
                <w:sz w:val="20"/>
                <w:szCs w:val="20"/>
              </w:rPr>
              <w:t>A report on outstanding audit recommendations was received and considered.  It was noted:</w:t>
            </w:r>
          </w:p>
          <w:p w14:paraId="799C3462" w14:textId="6338ED0B" w:rsidR="00650796" w:rsidRPr="009855FE" w:rsidRDefault="00A32116" w:rsidP="006F04EA">
            <w:pPr>
              <w:pStyle w:val="ListParagraph"/>
              <w:numPr>
                <w:ilvl w:val="0"/>
                <w:numId w:val="25"/>
              </w:numPr>
              <w:ind w:left="318" w:hanging="426"/>
              <w:rPr>
                <w:rFonts w:ascii="Arial" w:hAnsi="Arial" w:cs="Arial"/>
                <w:sz w:val="20"/>
                <w:szCs w:val="20"/>
              </w:rPr>
            </w:pPr>
            <w:r w:rsidRPr="009855FE">
              <w:rPr>
                <w:rFonts w:ascii="Arial" w:hAnsi="Arial" w:cs="Arial"/>
                <w:sz w:val="20"/>
                <w:szCs w:val="20"/>
              </w:rPr>
              <w:t xml:space="preserve">The summary was sent to the Committee as a hard copy. The full report with the detail of each recommendation was sent by e-mail; </w:t>
            </w:r>
          </w:p>
          <w:p w14:paraId="246A97BA" w14:textId="3FC25FA3" w:rsidR="00D13A60" w:rsidRDefault="00D13A60" w:rsidP="003274A2">
            <w:pPr>
              <w:pStyle w:val="ListParagraph"/>
              <w:numPr>
                <w:ilvl w:val="0"/>
                <w:numId w:val="25"/>
              </w:numPr>
              <w:ind w:left="318" w:hanging="383"/>
              <w:rPr>
                <w:rFonts w:ascii="Arial" w:hAnsi="Arial" w:cs="Arial"/>
                <w:sz w:val="20"/>
                <w:szCs w:val="20"/>
              </w:rPr>
            </w:pPr>
            <w:r>
              <w:rPr>
                <w:rFonts w:ascii="Arial" w:hAnsi="Arial" w:cs="Arial"/>
                <w:sz w:val="20"/>
                <w:szCs w:val="20"/>
              </w:rPr>
              <w:t>There are 38 complete and 63 incomplete recommendations in the June 2018 report;</w:t>
            </w:r>
          </w:p>
          <w:p w14:paraId="34BD4F04" w14:textId="1022AD3B" w:rsidR="00A32116" w:rsidRPr="00923E01" w:rsidRDefault="00D13A60" w:rsidP="003274A2">
            <w:pPr>
              <w:pStyle w:val="ListParagraph"/>
              <w:numPr>
                <w:ilvl w:val="0"/>
                <w:numId w:val="25"/>
              </w:numPr>
              <w:ind w:left="318" w:hanging="383"/>
              <w:rPr>
                <w:rFonts w:ascii="Arial" w:hAnsi="Arial" w:cs="Arial"/>
                <w:sz w:val="20"/>
                <w:szCs w:val="20"/>
              </w:rPr>
            </w:pPr>
            <w:r>
              <w:rPr>
                <w:rFonts w:ascii="Arial" w:hAnsi="Arial" w:cs="Arial"/>
                <w:sz w:val="20"/>
                <w:szCs w:val="20"/>
              </w:rPr>
              <w:t>T</w:t>
            </w:r>
            <w:r w:rsidR="00A32116">
              <w:rPr>
                <w:rFonts w:ascii="Arial" w:hAnsi="Arial" w:cs="Arial"/>
                <w:sz w:val="20"/>
                <w:szCs w:val="20"/>
              </w:rPr>
              <w:t xml:space="preserve">he summary </w:t>
            </w:r>
            <w:r>
              <w:rPr>
                <w:rFonts w:ascii="Arial" w:hAnsi="Arial" w:cs="Arial"/>
                <w:sz w:val="20"/>
                <w:szCs w:val="20"/>
              </w:rPr>
              <w:t>was a helpful document, but would be improved by the inclusion of information on what items had been removed from the list to track progress</w:t>
            </w:r>
            <w:r w:rsidR="002B647E">
              <w:rPr>
                <w:rFonts w:ascii="Arial" w:hAnsi="Arial" w:cs="Arial"/>
                <w:sz w:val="20"/>
                <w:szCs w:val="20"/>
              </w:rPr>
              <w:t>.</w:t>
            </w:r>
            <w:r>
              <w:rPr>
                <w:rFonts w:ascii="Arial" w:hAnsi="Arial" w:cs="Arial"/>
                <w:sz w:val="20"/>
                <w:szCs w:val="20"/>
              </w:rPr>
              <w:t xml:space="preserve"> </w:t>
            </w:r>
          </w:p>
          <w:p w14:paraId="06889634" w14:textId="77777777" w:rsidR="00650796" w:rsidRDefault="00650796" w:rsidP="005273FF">
            <w:pPr>
              <w:rPr>
                <w:rFonts w:ascii="Arial" w:hAnsi="Arial" w:cs="Arial"/>
                <w:sz w:val="20"/>
                <w:szCs w:val="20"/>
              </w:rPr>
            </w:pPr>
          </w:p>
        </w:tc>
        <w:tc>
          <w:tcPr>
            <w:tcW w:w="1276" w:type="dxa"/>
          </w:tcPr>
          <w:p w14:paraId="40173365" w14:textId="77777777" w:rsidR="00650796" w:rsidRDefault="00650796" w:rsidP="005273FF">
            <w:pPr>
              <w:rPr>
                <w:rFonts w:ascii="Arial" w:hAnsi="Arial" w:cs="Arial"/>
                <w:sz w:val="20"/>
                <w:szCs w:val="20"/>
              </w:rPr>
            </w:pPr>
          </w:p>
          <w:p w14:paraId="551B7F42" w14:textId="77777777" w:rsidR="00D13A60" w:rsidRDefault="00D13A60" w:rsidP="005273FF">
            <w:pPr>
              <w:rPr>
                <w:rFonts w:ascii="Arial" w:hAnsi="Arial" w:cs="Arial"/>
                <w:sz w:val="20"/>
                <w:szCs w:val="20"/>
              </w:rPr>
            </w:pPr>
          </w:p>
          <w:p w14:paraId="1AEDF174" w14:textId="77777777" w:rsidR="00D13A60" w:rsidRDefault="00D13A60" w:rsidP="005273FF">
            <w:pPr>
              <w:rPr>
                <w:rFonts w:ascii="Arial" w:hAnsi="Arial" w:cs="Arial"/>
                <w:sz w:val="20"/>
                <w:szCs w:val="20"/>
              </w:rPr>
            </w:pPr>
          </w:p>
          <w:p w14:paraId="3554A6E3" w14:textId="77777777" w:rsidR="00D13A60" w:rsidRDefault="00D13A60" w:rsidP="005273FF">
            <w:pPr>
              <w:rPr>
                <w:rFonts w:ascii="Arial" w:hAnsi="Arial" w:cs="Arial"/>
                <w:sz w:val="20"/>
                <w:szCs w:val="20"/>
              </w:rPr>
            </w:pPr>
          </w:p>
          <w:p w14:paraId="0B9331B4" w14:textId="77777777" w:rsidR="00D13A60" w:rsidRDefault="00D13A60" w:rsidP="005273FF">
            <w:pPr>
              <w:rPr>
                <w:rFonts w:ascii="Arial" w:hAnsi="Arial" w:cs="Arial"/>
                <w:sz w:val="20"/>
                <w:szCs w:val="20"/>
              </w:rPr>
            </w:pPr>
          </w:p>
          <w:p w14:paraId="40F6F147" w14:textId="28E674B3" w:rsidR="00D13A60" w:rsidRPr="00D13A60" w:rsidRDefault="00D13A60" w:rsidP="005273FF">
            <w:pPr>
              <w:rPr>
                <w:rFonts w:ascii="Arial" w:hAnsi="Arial" w:cs="Arial"/>
                <w:b/>
                <w:sz w:val="20"/>
                <w:szCs w:val="20"/>
              </w:rPr>
            </w:pPr>
            <w:r w:rsidRPr="00D13A60">
              <w:rPr>
                <w:rFonts w:ascii="Arial" w:hAnsi="Arial" w:cs="Arial"/>
                <w:b/>
                <w:sz w:val="20"/>
                <w:szCs w:val="20"/>
              </w:rPr>
              <w:t>SE/NB</w:t>
            </w:r>
          </w:p>
        </w:tc>
        <w:tc>
          <w:tcPr>
            <w:tcW w:w="1276" w:type="dxa"/>
          </w:tcPr>
          <w:p w14:paraId="5C9306F6" w14:textId="77777777" w:rsidR="00650796" w:rsidRPr="006F4397" w:rsidRDefault="00650796" w:rsidP="005273FF"/>
        </w:tc>
      </w:tr>
      <w:tr w:rsidR="00C715FC" w:rsidRPr="006F4397" w14:paraId="24E51163" w14:textId="77777777" w:rsidTr="007A5609">
        <w:trPr>
          <w:trHeight w:val="227"/>
        </w:trPr>
        <w:tc>
          <w:tcPr>
            <w:tcW w:w="739" w:type="dxa"/>
          </w:tcPr>
          <w:p w14:paraId="4A0AE05D" w14:textId="4FDD764E" w:rsidR="00C715FC" w:rsidRPr="006F4397" w:rsidRDefault="00D27D12" w:rsidP="005273FF">
            <w:pPr>
              <w:rPr>
                <w:rFonts w:ascii="Arial" w:hAnsi="Arial" w:cs="Arial"/>
                <w:b/>
                <w:sz w:val="20"/>
                <w:szCs w:val="20"/>
              </w:rPr>
            </w:pPr>
            <w:r>
              <w:rPr>
                <w:rFonts w:ascii="Arial" w:hAnsi="Arial" w:cs="Arial"/>
                <w:b/>
                <w:sz w:val="20"/>
                <w:szCs w:val="20"/>
              </w:rPr>
              <w:t>4.2.2</w:t>
            </w:r>
            <w:r w:rsidR="00035204">
              <w:rPr>
                <w:rFonts w:ascii="Arial" w:hAnsi="Arial" w:cs="Arial"/>
                <w:b/>
                <w:sz w:val="20"/>
                <w:szCs w:val="20"/>
              </w:rPr>
              <w:t>.</w:t>
            </w:r>
          </w:p>
        </w:tc>
        <w:tc>
          <w:tcPr>
            <w:tcW w:w="8759" w:type="dxa"/>
          </w:tcPr>
          <w:p w14:paraId="1BB4F1D9" w14:textId="6F598CAA" w:rsidR="00F1107C" w:rsidRPr="009C77F6" w:rsidRDefault="008310C8" w:rsidP="001C636D">
            <w:pPr>
              <w:rPr>
                <w:rFonts w:ascii="Arial" w:hAnsi="Arial" w:cs="Arial"/>
                <w:b/>
                <w:sz w:val="20"/>
                <w:szCs w:val="20"/>
              </w:rPr>
            </w:pPr>
            <w:r w:rsidRPr="009C77F6">
              <w:rPr>
                <w:rFonts w:ascii="Arial" w:hAnsi="Arial" w:cs="Arial"/>
                <w:b/>
                <w:sz w:val="20"/>
                <w:szCs w:val="20"/>
              </w:rPr>
              <w:t>FOLLOW-UP</w:t>
            </w:r>
          </w:p>
          <w:p w14:paraId="1E4E25CE" w14:textId="77777777" w:rsidR="00C715FC" w:rsidRPr="006F4397" w:rsidRDefault="00C715FC" w:rsidP="005273FF">
            <w:pPr>
              <w:rPr>
                <w:rFonts w:ascii="Arial" w:hAnsi="Arial" w:cs="Arial"/>
                <w:sz w:val="20"/>
                <w:szCs w:val="20"/>
              </w:rPr>
            </w:pPr>
          </w:p>
        </w:tc>
        <w:tc>
          <w:tcPr>
            <w:tcW w:w="1276" w:type="dxa"/>
          </w:tcPr>
          <w:p w14:paraId="370D1765" w14:textId="77777777" w:rsidR="00C715FC" w:rsidRDefault="00C715FC" w:rsidP="005273FF">
            <w:pPr>
              <w:rPr>
                <w:rFonts w:ascii="Arial" w:hAnsi="Arial" w:cs="Arial"/>
                <w:sz w:val="20"/>
                <w:szCs w:val="20"/>
              </w:rPr>
            </w:pPr>
          </w:p>
        </w:tc>
        <w:tc>
          <w:tcPr>
            <w:tcW w:w="1276" w:type="dxa"/>
          </w:tcPr>
          <w:p w14:paraId="0C474314" w14:textId="77777777" w:rsidR="00C715FC" w:rsidRPr="006F4397" w:rsidRDefault="00C715FC" w:rsidP="005273FF"/>
        </w:tc>
      </w:tr>
      <w:tr w:rsidR="008310C8" w:rsidRPr="006F4397" w14:paraId="462118AA" w14:textId="77777777" w:rsidTr="005273FF">
        <w:tc>
          <w:tcPr>
            <w:tcW w:w="739" w:type="dxa"/>
          </w:tcPr>
          <w:p w14:paraId="1B3AB69C" w14:textId="77777777" w:rsidR="008310C8" w:rsidRDefault="008310C8" w:rsidP="005273FF">
            <w:pPr>
              <w:rPr>
                <w:rFonts w:ascii="Arial" w:hAnsi="Arial" w:cs="Arial"/>
                <w:b/>
                <w:sz w:val="20"/>
                <w:szCs w:val="20"/>
              </w:rPr>
            </w:pPr>
          </w:p>
        </w:tc>
        <w:tc>
          <w:tcPr>
            <w:tcW w:w="8759" w:type="dxa"/>
          </w:tcPr>
          <w:p w14:paraId="112C6634" w14:textId="61CC4509" w:rsidR="008310C8" w:rsidRPr="00923E01" w:rsidRDefault="008310C8" w:rsidP="008310C8">
            <w:pPr>
              <w:rPr>
                <w:rFonts w:ascii="Arial" w:hAnsi="Arial" w:cs="Arial"/>
                <w:sz w:val="20"/>
                <w:szCs w:val="20"/>
              </w:rPr>
            </w:pPr>
            <w:r>
              <w:rPr>
                <w:rFonts w:ascii="Arial" w:hAnsi="Arial" w:cs="Arial"/>
                <w:sz w:val="20"/>
                <w:szCs w:val="20"/>
              </w:rPr>
              <w:t xml:space="preserve">This item was adjourned to the next audit </w:t>
            </w:r>
            <w:r w:rsidR="00884410">
              <w:rPr>
                <w:rFonts w:ascii="Arial" w:hAnsi="Arial" w:cs="Arial"/>
                <w:sz w:val="20"/>
                <w:szCs w:val="20"/>
              </w:rPr>
              <w:t xml:space="preserve">committee </w:t>
            </w:r>
            <w:r>
              <w:rPr>
                <w:rFonts w:ascii="Arial" w:hAnsi="Arial" w:cs="Arial"/>
                <w:sz w:val="20"/>
                <w:szCs w:val="20"/>
              </w:rPr>
              <w:t xml:space="preserve">meeting as </w:t>
            </w:r>
            <w:r w:rsidR="00920212">
              <w:rPr>
                <w:rFonts w:ascii="Arial" w:hAnsi="Arial" w:cs="Arial"/>
                <w:sz w:val="20"/>
                <w:szCs w:val="20"/>
              </w:rPr>
              <w:t xml:space="preserve">departmental </w:t>
            </w:r>
            <w:r>
              <w:rPr>
                <w:rFonts w:ascii="Arial" w:hAnsi="Arial" w:cs="Arial"/>
                <w:sz w:val="20"/>
                <w:szCs w:val="20"/>
              </w:rPr>
              <w:t xml:space="preserve">management </w:t>
            </w:r>
            <w:r w:rsidRPr="00923E01">
              <w:rPr>
                <w:rFonts w:ascii="Arial" w:hAnsi="Arial" w:cs="Arial"/>
                <w:sz w:val="20"/>
                <w:szCs w:val="20"/>
              </w:rPr>
              <w:t>response</w:t>
            </w:r>
            <w:r>
              <w:rPr>
                <w:rFonts w:ascii="Arial" w:hAnsi="Arial" w:cs="Arial"/>
                <w:sz w:val="20"/>
                <w:szCs w:val="20"/>
              </w:rPr>
              <w:t>s</w:t>
            </w:r>
            <w:r w:rsidRPr="00923E01">
              <w:rPr>
                <w:rFonts w:ascii="Arial" w:hAnsi="Arial" w:cs="Arial"/>
                <w:sz w:val="20"/>
                <w:szCs w:val="20"/>
              </w:rPr>
              <w:t xml:space="preserve"> </w:t>
            </w:r>
            <w:r w:rsidR="00884410">
              <w:rPr>
                <w:rFonts w:ascii="Arial" w:hAnsi="Arial" w:cs="Arial"/>
                <w:sz w:val="20"/>
                <w:szCs w:val="20"/>
              </w:rPr>
              <w:t>are still being awaited.</w:t>
            </w:r>
          </w:p>
          <w:p w14:paraId="367C5092" w14:textId="77777777" w:rsidR="008310C8" w:rsidRDefault="008310C8" w:rsidP="005273FF">
            <w:pPr>
              <w:rPr>
                <w:rFonts w:ascii="Arial" w:hAnsi="Arial" w:cs="Arial"/>
                <w:sz w:val="20"/>
                <w:szCs w:val="20"/>
              </w:rPr>
            </w:pPr>
          </w:p>
        </w:tc>
        <w:tc>
          <w:tcPr>
            <w:tcW w:w="1276" w:type="dxa"/>
          </w:tcPr>
          <w:p w14:paraId="5A2BB8F8" w14:textId="77777777" w:rsidR="008310C8" w:rsidRDefault="008310C8" w:rsidP="005273FF">
            <w:pPr>
              <w:rPr>
                <w:rFonts w:ascii="Arial" w:hAnsi="Arial" w:cs="Arial"/>
                <w:sz w:val="20"/>
                <w:szCs w:val="20"/>
              </w:rPr>
            </w:pPr>
          </w:p>
        </w:tc>
        <w:tc>
          <w:tcPr>
            <w:tcW w:w="1276" w:type="dxa"/>
          </w:tcPr>
          <w:p w14:paraId="5A63EA51" w14:textId="77777777" w:rsidR="008310C8" w:rsidRPr="006F4397" w:rsidRDefault="008310C8" w:rsidP="005273FF"/>
        </w:tc>
      </w:tr>
      <w:tr w:rsidR="00650796" w:rsidRPr="006F4397" w14:paraId="7A142F33" w14:textId="77777777" w:rsidTr="005273FF">
        <w:tc>
          <w:tcPr>
            <w:tcW w:w="739" w:type="dxa"/>
          </w:tcPr>
          <w:p w14:paraId="71B5FF59" w14:textId="199D4524" w:rsidR="00650796" w:rsidRDefault="00040FDB" w:rsidP="005273FF">
            <w:pPr>
              <w:rPr>
                <w:rFonts w:ascii="Arial" w:hAnsi="Arial" w:cs="Arial"/>
                <w:b/>
                <w:sz w:val="20"/>
                <w:szCs w:val="20"/>
              </w:rPr>
            </w:pPr>
            <w:r>
              <w:rPr>
                <w:rFonts w:ascii="Arial" w:hAnsi="Arial" w:cs="Arial"/>
                <w:b/>
                <w:sz w:val="20"/>
                <w:szCs w:val="20"/>
              </w:rPr>
              <w:t>4.2.3</w:t>
            </w:r>
            <w:r w:rsidR="00035204">
              <w:rPr>
                <w:rFonts w:ascii="Arial" w:hAnsi="Arial" w:cs="Arial"/>
                <w:b/>
                <w:sz w:val="20"/>
                <w:szCs w:val="20"/>
              </w:rPr>
              <w:t>.</w:t>
            </w:r>
          </w:p>
        </w:tc>
        <w:tc>
          <w:tcPr>
            <w:tcW w:w="8759" w:type="dxa"/>
          </w:tcPr>
          <w:p w14:paraId="6E11F0C4" w14:textId="797D79DE" w:rsidR="00650796" w:rsidRPr="00CF17E9" w:rsidRDefault="00696367" w:rsidP="005273FF">
            <w:pPr>
              <w:rPr>
                <w:rFonts w:ascii="Arial" w:hAnsi="Arial" w:cs="Arial"/>
                <w:b/>
                <w:sz w:val="20"/>
                <w:szCs w:val="20"/>
              </w:rPr>
            </w:pPr>
            <w:r w:rsidRPr="00CF17E9">
              <w:rPr>
                <w:rFonts w:ascii="Arial" w:hAnsi="Arial" w:cs="Arial"/>
                <w:b/>
                <w:sz w:val="20"/>
                <w:szCs w:val="20"/>
              </w:rPr>
              <w:t>MIS AUDIT</w:t>
            </w:r>
            <w:r w:rsidR="00540D97" w:rsidRPr="00CF17E9">
              <w:rPr>
                <w:rFonts w:ascii="Arial" w:hAnsi="Arial" w:cs="Arial"/>
                <w:b/>
                <w:sz w:val="20"/>
                <w:szCs w:val="20"/>
              </w:rPr>
              <w:t xml:space="preserve"> ISSUES AND FUTURE PLANS</w:t>
            </w:r>
          </w:p>
        </w:tc>
        <w:tc>
          <w:tcPr>
            <w:tcW w:w="1276" w:type="dxa"/>
          </w:tcPr>
          <w:p w14:paraId="414E7DB9" w14:textId="77777777" w:rsidR="00650796" w:rsidRDefault="00650796" w:rsidP="005273FF">
            <w:pPr>
              <w:rPr>
                <w:rFonts w:ascii="Arial" w:hAnsi="Arial" w:cs="Arial"/>
                <w:sz w:val="20"/>
                <w:szCs w:val="20"/>
              </w:rPr>
            </w:pPr>
          </w:p>
        </w:tc>
        <w:tc>
          <w:tcPr>
            <w:tcW w:w="1276" w:type="dxa"/>
          </w:tcPr>
          <w:p w14:paraId="7B39F90C" w14:textId="77777777" w:rsidR="00650796" w:rsidRPr="006F4397" w:rsidRDefault="00650796" w:rsidP="005273FF"/>
        </w:tc>
      </w:tr>
      <w:tr w:rsidR="00F1107C" w:rsidRPr="006F4397" w14:paraId="355A419F" w14:textId="77777777" w:rsidTr="005273FF">
        <w:tc>
          <w:tcPr>
            <w:tcW w:w="739" w:type="dxa"/>
          </w:tcPr>
          <w:p w14:paraId="614CC75D" w14:textId="77777777" w:rsidR="00F1107C" w:rsidRDefault="00F1107C" w:rsidP="005273FF">
            <w:pPr>
              <w:rPr>
                <w:rFonts w:ascii="Arial" w:hAnsi="Arial" w:cs="Arial"/>
                <w:b/>
                <w:sz w:val="20"/>
                <w:szCs w:val="20"/>
              </w:rPr>
            </w:pPr>
          </w:p>
        </w:tc>
        <w:tc>
          <w:tcPr>
            <w:tcW w:w="8759" w:type="dxa"/>
          </w:tcPr>
          <w:p w14:paraId="5DB932E2" w14:textId="3E7C9967" w:rsidR="00540D97" w:rsidRDefault="0032254A" w:rsidP="00696367">
            <w:pPr>
              <w:rPr>
                <w:rFonts w:ascii="Arial" w:hAnsi="Arial" w:cs="Arial"/>
                <w:sz w:val="20"/>
                <w:szCs w:val="20"/>
              </w:rPr>
            </w:pPr>
            <w:r>
              <w:rPr>
                <w:rFonts w:ascii="Arial" w:hAnsi="Arial" w:cs="Arial"/>
                <w:sz w:val="20"/>
                <w:szCs w:val="20"/>
              </w:rPr>
              <w:t xml:space="preserve">A report </w:t>
            </w:r>
            <w:r w:rsidR="00540D97">
              <w:rPr>
                <w:rFonts w:ascii="Arial" w:hAnsi="Arial" w:cs="Arial"/>
                <w:sz w:val="20"/>
                <w:szCs w:val="20"/>
              </w:rPr>
              <w:t>was produced in response to the Committee’s request and received and considered. It was noted:</w:t>
            </w:r>
          </w:p>
          <w:p w14:paraId="39ADB661" w14:textId="40B4E710" w:rsidR="00555368" w:rsidRPr="009061F1" w:rsidRDefault="004A603B">
            <w:pPr>
              <w:pStyle w:val="ListParagraph"/>
              <w:numPr>
                <w:ilvl w:val="0"/>
                <w:numId w:val="28"/>
              </w:numPr>
              <w:ind w:left="318"/>
              <w:rPr>
                <w:rFonts w:ascii="Arial" w:hAnsi="Arial" w:cs="Arial"/>
                <w:sz w:val="20"/>
                <w:szCs w:val="20"/>
              </w:rPr>
            </w:pPr>
            <w:r w:rsidRPr="009061F1">
              <w:rPr>
                <w:rFonts w:ascii="Arial" w:hAnsi="Arial" w:cs="Arial"/>
                <w:sz w:val="20"/>
                <w:szCs w:val="20"/>
              </w:rPr>
              <w:t xml:space="preserve">Good progress was reported in addressing areas of concern </w:t>
            </w:r>
            <w:r w:rsidR="00555368" w:rsidRPr="009061F1">
              <w:rPr>
                <w:rFonts w:ascii="Arial" w:hAnsi="Arial" w:cs="Arial"/>
                <w:sz w:val="20"/>
                <w:szCs w:val="20"/>
              </w:rPr>
              <w:t>over MIS capability including response to urgent college requests for missing data and functionality, submitting accurate ILRs and establishing enrolment and funding figures for the Group;</w:t>
            </w:r>
          </w:p>
          <w:p w14:paraId="115D2579" w14:textId="118DA8FA" w:rsidR="00696367" w:rsidRPr="00555368" w:rsidRDefault="00555368" w:rsidP="007A6CCA">
            <w:pPr>
              <w:pStyle w:val="ListParagraph"/>
              <w:numPr>
                <w:ilvl w:val="0"/>
                <w:numId w:val="28"/>
              </w:numPr>
              <w:ind w:left="318"/>
              <w:rPr>
                <w:rFonts w:ascii="Arial" w:hAnsi="Arial" w:cs="Arial"/>
                <w:sz w:val="20"/>
                <w:szCs w:val="20"/>
              </w:rPr>
            </w:pPr>
            <w:r w:rsidRPr="00555368">
              <w:rPr>
                <w:rFonts w:ascii="Arial" w:hAnsi="Arial" w:cs="Arial"/>
                <w:sz w:val="20"/>
                <w:szCs w:val="20"/>
              </w:rPr>
              <w:t xml:space="preserve">The Group is in a stronger position than in the recent past </w:t>
            </w:r>
            <w:r>
              <w:rPr>
                <w:rFonts w:ascii="Arial" w:hAnsi="Arial" w:cs="Arial"/>
                <w:sz w:val="20"/>
                <w:szCs w:val="20"/>
              </w:rPr>
              <w:t>in the event of an ESFA</w:t>
            </w:r>
            <w:r w:rsidR="00696367" w:rsidRPr="00555368">
              <w:rPr>
                <w:rFonts w:ascii="Arial" w:hAnsi="Arial" w:cs="Arial"/>
                <w:sz w:val="20"/>
                <w:szCs w:val="20"/>
              </w:rPr>
              <w:t xml:space="preserve"> audit</w:t>
            </w:r>
            <w:r>
              <w:rPr>
                <w:rFonts w:ascii="Arial" w:hAnsi="Arial" w:cs="Arial"/>
                <w:sz w:val="20"/>
                <w:szCs w:val="20"/>
              </w:rPr>
              <w:t>, which can be triggered in the event of significant change</w:t>
            </w:r>
            <w:r w:rsidR="00CC3555">
              <w:rPr>
                <w:rFonts w:ascii="Arial" w:hAnsi="Arial" w:cs="Arial"/>
                <w:sz w:val="20"/>
                <w:szCs w:val="20"/>
              </w:rPr>
              <w:t>, such as recent merger or</w:t>
            </w:r>
            <w:r w:rsidR="00A34D27">
              <w:rPr>
                <w:rFonts w:ascii="Arial" w:hAnsi="Arial" w:cs="Arial"/>
                <w:sz w:val="20"/>
                <w:szCs w:val="20"/>
              </w:rPr>
              <w:t xml:space="preserve"> the appointment of a</w:t>
            </w:r>
            <w:r w:rsidR="00CC3555">
              <w:rPr>
                <w:rFonts w:ascii="Arial" w:hAnsi="Arial" w:cs="Arial"/>
                <w:sz w:val="20"/>
                <w:szCs w:val="20"/>
              </w:rPr>
              <w:t xml:space="preserve"> new principal/chief executive</w:t>
            </w:r>
            <w:r>
              <w:rPr>
                <w:rFonts w:ascii="Arial" w:hAnsi="Arial" w:cs="Arial"/>
                <w:sz w:val="20"/>
                <w:szCs w:val="20"/>
              </w:rPr>
              <w:t>.</w:t>
            </w:r>
          </w:p>
          <w:p w14:paraId="5FBD0D14" w14:textId="77777777" w:rsidR="00F1107C" w:rsidRDefault="00F1107C" w:rsidP="005273FF">
            <w:pPr>
              <w:rPr>
                <w:rFonts w:ascii="Arial" w:hAnsi="Arial" w:cs="Arial"/>
                <w:sz w:val="20"/>
                <w:szCs w:val="20"/>
              </w:rPr>
            </w:pPr>
          </w:p>
          <w:p w14:paraId="156DD9A3" w14:textId="4DD858F9" w:rsidR="00785269" w:rsidRDefault="009061F1" w:rsidP="005273FF">
            <w:pPr>
              <w:rPr>
                <w:rFonts w:ascii="Arial" w:hAnsi="Arial" w:cs="Arial"/>
                <w:sz w:val="20"/>
                <w:szCs w:val="20"/>
              </w:rPr>
            </w:pPr>
            <w:r w:rsidRPr="00555368">
              <w:rPr>
                <w:rFonts w:ascii="Arial" w:hAnsi="Arial" w:cs="Arial"/>
                <w:sz w:val="20"/>
                <w:szCs w:val="20"/>
              </w:rPr>
              <w:t>The Committee regarded the appendix summarising MIS issues raised in audit reports as a helpful tracking format, but requested that target and completion dates be included in future versions</w:t>
            </w:r>
            <w:r>
              <w:rPr>
                <w:rFonts w:ascii="Arial" w:hAnsi="Arial" w:cs="Arial"/>
                <w:sz w:val="20"/>
                <w:szCs w:val="20"/>
              </w:rPr>
              <w:t>.</w:t>
            </w:r>
          </w:p>
          <w:p w14:paraId="598937B0" w14:textId="77777777" w:rsidR="009061F1" w:rsidRDefault="009061F1" w:rsidP="005273FF">
            <w:pPr>
              <w:rPr>
                <w:rFonts w:ascii="Arial" w:hAnsi="Arial" w:cs="Arial"/>
                <w:sz w:val="20"/>
                <w:szCs w:val="20"/>
              </w:rPr>
            </w:pPr>
          </w:p>
        </w:tc>
        <w:tc>
          <w:tcPr>
            <w:tcW w:w="1276" w:type="dxa"/>
          </w:tcPr>
          <w:p w14:paraId="613B605A" w14:textId="77777777" w:rsidR="00F1107C" w:rsidRDefault="00F1107C" w:rsidP="005273FF">
            <w:pPr>
              <w:rPr>
                <w:rFonts w:ascii="Arial" w:hAnsi="Arial" w:cs="Arial"/>
                <w:sz w:val="20"/>
                <w:szCs w:val="20"/>
              </w:rPr>
            </w:pPr>
          </w:p>
          <w:p w14:paraId="3DEC552E" w14:textId="77777777" w:rsidR="00845AD5" w:rsidRDefault="00845AD5" w:rsidP="005273FF">
            <w:pPr>
              <w:rPr>
                <w:rFonts w:ascii="Arial" w:hAnsi="Arial" w:cs="Arial"/>
                <w:sz w:val="20"/>
                <w:szCs w:val="20"/>
              </w:rPr>
            </w:pPr>
          </w:p>
          <w:p w14:paraId="2E8CA28C" w14:textId="77777777" w:rsidR="00845AD5" w:rsidRDefault="00845AD5" w:rsidP="005273FF">
            <w:pPr>
              <w:rPr>
                <w:rFonts w:ascii="Arial" w:hAnsi="Arial" w:cs="Arial"/>
                <w:sz w:val="20"/>
                <w:szCs w:val="20"/>
              </w:rPr>
            </w:pPr>
          </w:p>
          <w:p w14:paraId="6444B0B8" w14:textId="77777777" w:rsidR="00845AD5" w:rsidRDefault="00845AD5" w:rsidP="005273FF">
            <w:pPr>
              <w:rPr>
                <w:rFonts w:ascii="Arial" w:hAnsi="Arial" w:cs="Arial"/>
                <w:sz w:val="20"/>
                <w:szCs w:val="20"/>
              </w:rPr>
            </w:pPr>
          </w:p>
          <w:p w14:paraId="7FDA21D8" w14:textId="77777777" w:rsidR="009061F1" w:rsidRDefault="009061F1" w:rsidP="005273FF">
            <w:pPr>
              <w:rPr>
                <w:rFonts w:ascii="Arial" w:hAnsi="Arial" w:cs="Arial"/>
                <w:sz w:val="20"/>
                <w:szCs w:val="20"/>
              </w:rPr>
            </w:pPr>
          </w:p>
          <w:p w14:paraId="6E51500E" w14:textId="77777777" w:rsidR="009061F1" w:rsidRDefault="009061F1" w:rsidP="005273FF">
            <w:pPr>
              <w:rPr>
                <w:rFonts w:ascii="Arial" w:hAnsi="Arial" w:cs="Arial"/>
                <w:sz w:val="20"/>
                <w:szCs w:val="20"/>
              </w:rPr>
            </w:pPr>
          </w:p>
          <w:p w14:paraId="40791B34" w14:textId="77777777" w:rsidR="009061F1" w:rsidRDefault="009061F1" w:rsidP="005273FF">
            <w:pPr>
              <w:rPr>
                <w:rFonts w:ascii="Arial" w:hAnsi="Arial" w:cs="Arial"/>
                <w:sz w:val="20"/>
                <w:szCs w:val="20"/>
              </w:rPr>
            </w:pPr>
          </w:p>
          <w:p w14:paraId="011565F2" w14:textId="77777777" w:rsidR="009061F1" w:rsidRDefault="009061F1" w:rsidP="005273FF">
            <w:pPr>
              <w:rPr>
                <w:rFonts w:ascii="Arial" w:hAnsi="Arial" w:cs="Arial"/>
                <w:sz w:val="20"/>
                <w:szCs w:val="20"/>
              </w:rPr>
            </w:pPr>
          </w:p>
          <w:p w14:paraId="2CF4B667" w14:textId="77777777" w:rsidR="009061F1" w:rsidRDefault="009061F1" w:rsidP="005273FF">
            <w:pPr>
              <w:rPr>
                <w:rFonts w:ascii="Arial" w:hAnsi="Arial" w:cs="Arial"/>
                <w:sz w:val="20"/>
                <w:szCs w:val="20"/>
              </w:rPr>
            </w:pPr>
          </w:p>
          <w:p w14:paraId="3A3C7735" w14:textId="77777777" w:rsidR="00845AD5" w:rsidRDefault="00845AD5" w:rsidP="005273FF">
            <w:pPr>
              <w:rPr>
                <w:rFonts w:ascii="Arial" w:hAnsi="Arial" w:cs="Arial"/>
                <w:sz w:val="20"/>
                <w:szCs w:val="20"/>
              </w:rPr>
            </w:pPr>
          </w:p>
          <w:p w14:paraId="3CB60977" w14:textId="77777777" w:rsidR="00845AD5" w:rsidRDefault="00845AD5" w:rsidP="005273FF">
            <w:pPr>
              <w:rPr>
                <w:rFonts w:ascii="Arial" w:hAnsi="Arial" w:cs="Arial"/>
                <w:sz w:val="20"/>
                <w:szCs w:val="20"/>
              </w:rPr>
            </w:pPr>
          </w:p>
          <w:p w14:paraId="002A5347" w14:textId="2E95F293" w:rsidR="00845AD5" w:rsidRPr="00845AD5" w:rsidRDefault="00845AD5" w:rsidP="005273FF">
            <w:pPr>
              <w:rPr>
                <w:rFonts w:ascii="Arial" w:hAnsi="Arial" w:cs="Arial"/>
                <w:b/>
                <w:sz w:val="20"/>
                <w:szCs w:val="20"/>
              </w:rPr>
            </w:pPr>
            <w:r w:rsidRPr="00845AD5">
              <w:rPr>
                <w:rFonts w:ascii="Arial" w:hAnsi="Arial" w:cs="Arial"/>
                <w:b/>
                <w:sz w:val="20"/>
                <w:szCs w:val="20"/>
              </w:rPr>
              <w:t>SC</w:t>
            </w:r>
          </w:p>
        </w:tc>
        <w:tc>
          <w:tcPr>
            <w:tcW w:w="1276" w:type="dxa"/>
          </w:tcPr>
          <w:p w14:paraId="72C97354" w14:textId="77777777" w:rsidR="00F1107C" w:rsidRPr="006F4397" w:rsidRDefault="00F1107C" w:rsidP="005273FF"/>
        </w:tc>
      </w:tr>
      <w:tr w:rsidR="00F1107C" w:rsidRPr="006F4397" w14:paraId="74C03D26" w14:textId="77777777" w:rsidTr="005273FF">
        <w:tc>
          <w:tcPr>
            <w:tcW w:w="739" w:type="dxa"/>
          </w:tcPr>
          <w:p w14:paraId="62944C66" w14:textId="41723877" w:rsidR="00F1107C" w:rsidRDefault="004954FD" w:rsidP="005273FF">
            <w:pPr>
              <w:rPr>
                <w:rFonts w:ascii="Arial" w:hAnsi="Arial" w:cs="Arial"/>
                <w:b/>
                <w:sz w:val="20"/>
                <w:szCs w:val="20"/>
              </w:rPr>
            </w:pPr>
            <w:r>
              <w:rPr>
                <w:rFonts w:ascii="Arial" w:hAnsi="Arial" w:cs="Arial"/>
                <w:b/>
                <w:sz w:val="20"/>
                <w:szCs w:val="20"/>
              </w:rPr>
              <w:t>4.3</w:t>
            </w:r>
            <w:r w:rsidR="00035204">
              <w:rPr>
                <w:rFonts w:ascii="Arial" w:hAnsi="Arial" w:cs="Arial"/>
                <w:b/>
                <w:sz w:val="20"/>
                <w:szCs w:val="20"/>
              </w:rPr>
              <w:t>.</w:t>
            </w:r>
          </w:p>
        </w:tc>
        <w:tc>
          <w:tcPr>
            <w:tcW w:w="8759" w:type="dxa"/>
          </w:tcPr>
          <w:p w14:paraId="109B2A64" w14:textId="77777777" w:rsidR="00F1107C" w:rsidRDefault="004954FD" w:rsidP="005273FF">
            <w:pPr>
              <w:rPr>
                <w:rFonts w:ascii="Arial" w:hAnsi="Arial" w:cs="Arial"/>
                <w:b/>
                <w:sz w:val="20"/>
                <w:szCs w:val="20"/>
              </w:rPr>
            </w:pPr>
            <w:r w:rsidRPr="004954FD">
              <w:rPr>
                <w:rFonts w:ascii="Arial" w:hAnsi="Arial" w:cs="Arial"/>
                <w:b/>
                <w:sz w:val="20"/>
                <w:szCs w:val="20"/>
              </w:rPr>
              <w:t xml:space="preserve">INTERNAL AUDIT </w:t>
            </w:r>
            <w:r w:rsidR="002B647E">
              <w:rPr>
                <w:rFonts w:ascii="Arial" w:hAnsi="Arial" w:cs="Arial"/>
                <w:b/>
                <w:sz w:val="20"/>
                <w:szCs w:val="20"/>
              </w:rPr>
              <w:t>–</w:t>
            </w:r>
            <w:r w:rsidRPr="004954FD">
              <w:rPr>
                <w:rFonts w:ascii="Arial" w:hAnsi="Arial" w:cs="Arial"/>
                <w:b/>
                <w:sz w:val="20"/>
                <w:szCs w:val="20"/>
              </w:rPr>
              <w:t xml:space="preserve"> CONEL</w:t>
            </w:r>
          </w:p>
          <w:p w14:paraId="6E43C483" w14:textId="7B6EFEF4" w:rsidR="00F4267A" w:rsidRDefault="00F4267A" w:rsidP="005273FF">
            <w:pPr>
              <w:rPr>
                <w:rFonts w:ascii="Arial" w:hAnsi="Arial" w:cs="Arial"/>
                <w:sz w:val="20"/>
                <w:szCs w:val="20"/>
              </w:rPr>
            </w:pPr>
          </w:p>
        </w:tc>
        <w:tc>
          <w:tcPr>
            <w:tcW w:w="1276" w:type="dxa"/>
          </w:tcPr>
          <w:p w14:paraId="38D6BF2A" w14:textId="77777777" w:rsidR="00F1107C" w:rsidRDefault="00F1107C" w:rsidP="005273FF">
            <w:pPr>
              <w:rPr>
                <w:rFonts w:ascii="Arial" w:hAnsi="Arial" w:cs="Arial"/>
                <w:sz w:val="20"/>
                <w:szCs w:val="20"/>
              </w:rPr>
            </w:pPr>
          </w:p>
        </w:tc>
        <w:tc>
          <w:tcPr>
            <w:tcW w:w="1276" w:type="dxa"/>
          </w:tcPr>
          <w:p w14:paraId="2170858D" w14:textId="77777777" w:rsidR="00F1107C" w:rsidRPr="006F4397" w:rsidRDefault="00F1107C" w:rsidP="005273FF"/>
        </w:tc>
      </w:tr>
      <w:tr w:rsidR="00790DAD" w:rsidRPr="006F4397" w14:paraId="01731F20" w14:textId="77777777" w:rsidTr="005273FF">
        <w:tc>
          <w:tcPr>
            <w:tcW w:w="739" w:type="dxa"/>
          </w:tcPr>
          <w:p w14:paraId="6FC08765" w14:textId="55ED0485" w:rsidR="00790DAD" w:rsidRPr="006F4397" w:rsidRDefault="00790DAD" w:rsidP="005273FF">
            <w:pPr>
              <w:rPr>
                <w:rFonts w:ascii="Arial" w:hAnsi="Arial" w:cs="Arial"/>
                <w:b/>
                <w:sz w:val="20"/>
                <w:szCs w:val="20"/>
              </w:rPr>
            </w:pPr>
            <w:r>
              <w:rPr>
                <w:rFonts w:ascii="Arial" w:hAnsi="Arial" w:cs="Arial"/>
                <w:b/>
                <w:sz w:val="20"/>
                <w:szCs w:val="20"/>
              </w:rPr>
              <w:t>4.3.1</w:t>
            </w:r>
            <w:r w:rsidR="00035204">
              <w:rPr>
                <w:rFonts w:ascii="Arial" w:hAnsi="Arial" w:cs="Arial"/>
                <w:b/>
                <w:sz w:val="20"/>
                <w:szCs w:val="20"/>
              </w:rPr>
              <w:t>.</w:t>
            </w:r>
          </w:p>
        </w:tc>
        <w:tc>
          <w:tcPr>
            <w:tcW w:w="8759" w:type="dxa"/>
          </w:tcPr>
          <w:p w14:paraId="48171625" w14:textId="2059BBB3" w:rsidR="00790DAD" w:rsidRPr="00790DAD" w:rsidRDefault="00790DAD" w:rsidP="00790DAD">
            <w:pPr>
              <w:rPr>
                <w:rFonts w:ascii="Arial" w:hAnsi="Arial" w:cs="Arial"/>
                <w:b/>
                <w:sz w:val="20"/>
                <w:szCs w:val="20"/>
              </w:rPr>
            </w:pPr>
            <w:r w:rsidRPr="00790DAD">
              <w:rPr>
                <w:rFonts w:ascii="Arial" w:hAnsi="Arial" w:cs="Arial"/>
                <w:b/>
                <w:sz w:val="20"/>
                <w:szCs w:val="20"/>
              </w:rPr>
              <w:t>CYBER SECURITY AND GDPR READINESS REVIEW</w:t>
            </w:r>
          </w:p>
        </w:tc>
        <w:tc>
          <w:tcPr>
            <w:tcW w:w="1276" w:type="dxa"/>
          </w:tcPr>
          <w:p w14:paraId="38B95BF0" w14:textId="77777777" w:rsidR="00790DAD" w:rsidRDefault="00790DAD" w:rsidP="005273FF">
            <w:pPr>
              <w:rPr>
                <w:rFonts w:ascii="Arial" w:hAnsi="Arial" w:cs="Arial"/>
                <w:sz w:val="20"/>
                <w:szCs w:val="20"/>
              </w:rPr>
            </w:pPr>
          </w:p>
        </w:tc>
        <w:tc>
          <w:tcPr>
            <w:tcW w:w="1276" w:type="dxa"/>
          </w:tcPr>
          <w:p w14:paraId="3A08DF81" w14:textId="77777777" w:rsidR="00790DAD" w:rsidRPr="006F4397" w:rsidRDefault="00790DAD" w:rsidP="005273FF"/>
        </w:tc>
      </w:tr>
      <w:tr w:rsidR="00C715FC" w:rsidRPr="006F4397" w14:paraId="00B600E6" w14:textId="77777777" w:rsidTr="005273FF">
        <w:tc>
          <w:tcPr>
            <w:tcW w:w="739" w:type="dxa"/>
          </w:tcPr>
          <w:p w14:paraId="0FC112EE" w14:textId="02893487" w:rsidR="00C715FC" w:rsidRPr="006F4397" w:rsidRDefault="00C715FC" w:rsidP="005273FF">
            <w:pPr>
              <w:rPr>
                <w:rFonts w:ascii="Arial" w:hAnsi="Arial" w:cs="Arial"/>
                <w:b/>
                <w:sz w:val="20"/>
                <w:szCs w:val="20"/>
              </w:rPr>
            </w:pPr>
          </w:p>
        </w:tc>
        <w:tc>
          <w:tcPr>
            <w:tcW w:w="8759" w:type="dxa"/>
          </w:tcPr>
          <w:p w14:paraId="66C61A19" w14:textId="16E896C7" w:rsidR="009061F1" w:rsidRPr="0081565F" w:rsidRDefault="009061F1" w:rsidP="0081565F">
            <w:pPr>
              <w:rPr>
                <w:rFonts w:ascii="Arial" w:hAnsi="Arial" w:cs="Arial"/>
                <w:sz w:val="20"/>
                <w:szCs w:val="20"/>
              </w:rPr>
            </w:pPr>
            <w:r w:rsidRPr="004954FD">
              <w:rPr>
                <w:rFonts w:ascii="Arial" w:hAnsi="Arial" w:cs="Arial"/>
                <w:sz w:val="20"/>
                <w:szCs w:val="20"/>
              </w:rPr>
              <w:t xml:space="preserve">The </w:t>
            </w:r>
            <w:r>
              <w:rPr>
                <w:rFonts w:ascii="Arial" w:hAnsi="Arial" w:cs="Arial"/>
                <w:sz w:val="20"/>
                <w:szCs w:val="20"/>
              </w:rPr>
              <w:t>l</w:t>
            </w:r>
            <w:r w:rsidRPr="00923E01">
              <w:rPr>
                <w:rFonts w:ascii="Arial" w:hAnsi="Arial" w:cs="Arial"/>
                <w:sz w:val="20"/>
                <w:szCs w:val="20"/>
              </w:rPr>
              <w:t>ast two audit</w:t>
            </w:r>
            <w:r>
              <w:rPr>
                <w:rFonts w:ascii="Arial" w:hAnsi="Arial" w:cs="Arial"/>
                <w:sz w:val="20"/>
                <w:szCs w:val="20"/>
              </w:rPr>
              <w:t xml:space="preserve"> reports</w:t>
            </w:r>
            <w:r w:rsidRPr="00923E01">
              <w:rPr>
                <w:rFonts w:ascii="Arial" w:hAnsi="Arial" w:cs="Arial"/>
                <w:sz w:val="20"/>
                <w:szCs w:val="20"/>
              </w:rPr>
              <w:t xml:space="preserve"> for CONEL</w:t>
            </w:r>
            <w:r>
              <w:rPr>
                <w:rFonts w:ascii="Arial" w:hAnsi="Arial" w:cs="Arial"/>
                <w:sz w:val="20"/>
                <w:szCs w:val="20"/>
              </w:rPr>
              <w:t xml:space="preserve"> were received and considered. It was noted that:</w:t>
            </w:r>
          </w:p>
          <w:p w14:paraId="3B727AEF" w14:textId="2541AB29" w:rsidR="00656CD8" w:rsidRDefault="004954FD" w:rsidP="008123F5">
            <w:pPr>
              <w:pStyle w:val="ListParagraph"/>
              <w:numPr>
                <w:ilvl w:val="0"/>
                <w:numId w:val="29"/>
              </w:numPr>
              <w:ind w:left="318"/>
              <w:rPr>
                <w:rFonts w:ascii="Arial" w:hAnsi="Arial" w:cs="Arial"/>
                <w:sz w:val="20"/>
                <w:szCs w:val="20"/>
              </w:rPr>
            </w:pPr>
            <w:r>
              <w:rPr>
                <w:rFonts w:ascii="Arial" w:hAnsi="Arial" w:cs="Arial"/>
                <w:sz w:val="20"/>
                <w:szCs w:val="20"/>
              </w:rPr>
              <w:t xml:space="preserve">Based on the </w:t>
            </w:r>
            <w:r w:rsidR="00656CD8" w:rsidRPr="004954FD">
              <w:rPr>
                <w:rFonts w:ascii="Arial" w:hAnsi="Arial" w:cs="Arial"/>
                <w:sz w:val="20"/>
                <w:szCs w:val="20"/>
              </w:rPr>
              <w:t>fiel</w:t>
            </w:r>
            <w:r>
              <w:rPr>
                <w:rFonts w:ascii="Arial" w:hAnsi="Arial" w:cs="Arial"/>
                <w:sz w:val="20"/>
                <w:szCs w:val="20"/>
              </w:rPr>
              <w:t>d</w:t>
            </w:r>
            <w:r w:rsidR="00656CD8" w:rsidRPr="004954FD">
              <w:rPr>
                <w:rFonts w:ascii="Arial" w:hAnsi="Arial" w:cs="Arial"/>
                <w:sz w:val="20"/>
                <w:szCs w:val="20"/>
              </w:rPr>
              <w:t xml:space="preserve">work </w:t>
            </w:r>
            <w:r>
              <w:rPr>
                <w:rFonts w:ascii="Arial" w:hAnsi="Arial" w:cs="Arial"/>
                <w:sz w:val="20"/>
                <w:szCs w:val="20"/>
              </w:rPr>
              <w:t xml:space="preserve">carried out </w:t>
            </w:r>
            <w:r w:rsidR="00656CD8" w:rsidRPr="004954FD">
              <w:rPr>
                <w:rFonts w:ascii="Arial" w:hAnsi="Arial" w:cs="Arial"/>
                <w:sz w:val="20"/>
                <w:szCs w:val="20"/>
              </w:rPr>
              <w:t>in Oct</w:t>
            </w:r>
            <w:r>
              <w:rPr>
                <w:rFonts w:ascii="Arial" w:hAnsi="Arial" w:cs="Arial"/>
                <w:sz w:val="20"/>
                <w:szCs w:val="20"/>
              </w:rPr>
              <w:t>ober</w:t>
            </w:r>
            <w:r w:rsidR="00656CD8" w:rsidRPr="004954FD">
              <w:rPr>
                <w:rFonts w:ascii="Arial" w:hAnsi="Arial" w:cs="Arial"/>
                <w:sz w:val="20"/>
                <w:szCs w:val="20"/>
              </w:rPr>
              <w:t xml:space="preserve"> 17</w:t>
            </w:r>
            <w:r>
              <w:rPr>
                <w:rFonts w:ascii="Arial" w:hAnsi="Arial" w:cs="Arial"/>
                <w:sz w:val="20"/>
                <w:szCs w:val="20"/>
              </w:rPr>
              <w:t xml:space="preserve">, </w:t>
            </w:r>
            <w:r w:rsidR="00656CD8" w:rsidRPr="004954FD">
              <w:rPr>
                <w:rFonts w:ascii="Arial" w:hAnsi="Arial" w:cs="Arial"/>
                <w:sz w:val="20"/>
                <w:szCs w:val="20"/>
              </w:rPr>
              <w:t>l</w:t>
            </w:r>
            <w:r>
              <w:rPr>
                <w:rFonts w:ascii="Arial" w:hAnsi="Arial" w:cs="Arial"/>
                <w:sz w:val="20"/>
                <w:szCs w:val="20"/>
              </w:rPr>
              <w:t>i</w:t>
            </w:r>
            <w:r w:rsidR="00656CD8" w:rsidRPr="004954FD">
              <w:rPr>
                <w:rFonts w:ascii="Arial" w:hAnsi="Arial" w:cs="Arial"/>
                <w:sz w:val="20"/>
                <w:szCs w:val="20"/>
              </w:rPr>
              <w:t>mited assurance</w:t>
            </w:r>
            <w:r>
              <w:rPr>
                <w:rFonts w:ascii="Arial" w:hAnsi="Arial" w:cs="Arial"/>
                <w:sz w:val="20"/>
                <w:szCs w:val="20"/>
              </w:rPr>
              <w:t xml:space="preserve"> was issued</w:t>
            </w:r>
            <w:r w:rsidR="003F51EA">
              <w:rPr>
                <w:rFonts w:ascii="Arial" w:hAnsi="Arial" w:cs="Arial"/>
                <w:sz w:val="20"/>
                <w:szCs w:val="20"/>
              </w:rPr>
              <w:t>. The area has now been a</w:t>
            </w:r>
            <w:r w:rsidR="00656CD8" w:rsidRPr="004954FD">
              <w:rPr>
                <w:rFonts w:ascii="Arial" w:hAnsi="Arial" w:cs="Arial"/>
                <w:sz w:val="20"/>
                <w:szCs w:val="20"/>
              </w:rPr>
              <w:t xml:space="preserve">dded to </w:t>
            </w:r>
            <w:r w:rsidR="003F51EA">
              <w:rPr>
                <w:rFonts w:ascii="Arial" w:hAnsi="Arial" w:cs="Arial"/>
                <w:sz w:val="20"/>
                <w:szCs w:val="20"/>
              </w:rPr>
              <w:t xml:space="preserve">the </w:t>
            </w:r>
            <w:r w:rsidR="00656CD8" w:rsidRPr="004954FD">
              <w:rPr>
                <w:rFonts w:ascii="Arial" w:hAnsi="Arial" w:cs="Arial"/>
                <w:sz w:val="20"/>
                <w:szCs w:val="20"/>
              </w:rPr>
              <w:t>risk register</w:t>
            </w:r>
            <w:r w:rsidR="003F51EA">
              <w:rPr>
                <w:rFonts w:ascii="Arial" w:hAnsi="Arial" w:cs="Arial"/>
                <w:sz w:val="20"/>
                <w:szCs w:val="20"/>
              </w:rPr>
              <w:t>;</w:t>
            </w:r>
          </w:p>
          <w:p w14:paraId="1BA453F7" w14:textId="50BE3965" w:rsidR="003B3139" w:rsidRPr="00E45313" w:rsidRDefault="00651429" w:rsidP="008123F5">
            <w:pPr>
              <w:pStyle w:val="ListParagraph"/>
              <w:numPr>
                <w:ilvl w:val="0"/>
                <w:numId w:val="29"/>
              </w:numPr>
              <w:ind w:left="318"/>
              <w:rPr>
                <w:rFonts w:ascii="Arial" w:hAnsi="Arial" w:cs="Arial"/>
                <w:sz w:val="20"/>
                <w:szCs w:val="20"/>
              </w:rPr>
            </w:pPr>
            <w:r w:rsidRPr="00E45313">
              <w:rPr>
                <w:rFonts w:ascii="Arial" w:hAnsi="Arial" w:cs="Arial"/>
                <w:sz w:val="20"/>
                <w:szCs w:val="20"/>
              </w:rPr>
              <w:t xml:space="preserve">The recommendation that the college should develop a policy that requires </w:t>
            </w:r>
            <w:r w:rsidR="00F4267A">
              <w:rPr>
                <w:rFonts w:ascii="Arial" w:hAnsi="Arial" w:cs="Arial"/>
                <w:sz w:val="20"/>
                <w:szCs w:val="20"/>
              </w:rPr>
              <w:t xml:space="preserve">personal </w:t>
            </w:r>
            <w:r w:rsidRPr="00E45313">
              <w:rPr>
                <w:rFonts w:ascii="Arial" w:hAnsi="Arial" w:cs="Arial"/>
                <w:sz w:val="20"/>
                <w:szCs w:val="20"/>
              </w:rPr>
              <w:t>mobile devices to be kept up</w:t>
            </w:r>
            <w:r w:rsidR="00612663" w:rsidRPr="00E45313">
              <w:rPr>
                <w:rFonts w:ascii="Arial" w:hAnsi="Arial" w:cs="Arial"/>
                <w:sz w:val="20"/>
                <w:szCs w:val="20"/>
              </w:rPr>
              <w:t>-</w:t>
            </w:r>
            <w:r w:rsidRPr="00E45313">
              <w:rPr>
                <w:rFonts w:ascii="Arial" w:hAnsi="Arial" w:cs="Arial"/>
                <w:sz w:val="20"/>
                <w:szCs w:val="20"/>
              </w:rPr>
              <w:t>to-date with vendor updates and application patches</w:t>
            </w:r>
            <w:r w:rsidR="006067A5" w:rsidRPr="00E45313">
              <w:rPr>
                <w:rFonts w:ascii="Arial" w:hAnsi="Arial" w:cs="Arial"/>
                <w:sz w:val="20"/>
                <w:szCs w:val="20"/>
              </w:rPr>
              <w:t xml:space="preserve"> was regarded as impractical by management</w:t>
            </w:r>
            <w:r w:rsidR="00A6050E" w:rsidRPr="00E45313">
              <w:rPr>
                <w:rFonts w:ascii="Arial" w:hAnsi="Arial" w:cs="Arial"/>
                <w:sz w:val="20"/>
                <w:szCs w:val="20"/>
              </w:rPr>
              <w:t xml:space="preserve">. </w:t>
            </w:r>
            <w:r w:rsidR="00E45313" w:rsidRPr="00E45313">
              <w:rPr>
                <w:rFonts w:ascii="Arial" w:hAnsi="Arial" w:cs="Arial"/>
                <w:sz w:val="20"/>
                <w:szCs w:val="20"/>
              </w:rPr>
              <w:t>CONEL considered some penetration testing, but due to the rapid changes in software and technology</w:t>
            </w:r>
            <w:r w:rsidR="00E45313">
              <w:rPr>
                <w:rFonts w:ascii="Arial" w:hAnsi="Arial" w:cs="Arial"/>
                <w:sz w:val="20"/>
                <w:szCs w:val="20"/>
              </w:rPr>
              <w:t xml:space="preserve">, </w:t>
            </w:r>
            <w:r w:rsidR="003B3139" w:rsidRPr="00E45313">
              <w:rPr>
                <w:rFonts w:ascii="Arial" w:hAnsi="Arial" w:cs="Arial"/>
                <w:sz w:val="20"/>
                <w:szCs w:val="20"/>
              </w:rPr>
              <w:t>decided not to follow the recommendation</w:t>
            </w:r>
            <w:r w:rsidR="00E45313">
              <w:rPr>
                <w:rFonts w:ascii="Arial" w:hAnsi="Arial" w:cs="Arial"/>
                <w:sz w:val="20"/>
                <w:szCs w:val="20"/>
              </w:rPr>
              <w:t xml:space="preserve"> at the time it was made</w:t>
            </w:r>
            <w:r w:rsidR="009061F1">
              <w:rPr>
                <w:rFonts w:ascii="Arial" w:hAnsi="Arial" w:cs="Arial"/>
                <w:sz w:val="20"/>
                <w:szCs w:val="20"/>
              </w:rPr>
              <w:t>;</w:t>
            </w:r>
            <w:r w:rsidR="00E45313">
              <w:rPr>
                <w:rFonts w:ascii="Arial" w:hAnsi="Arial" w:cs="Arial"/>
                <w:sz w:val="20"/>
                <w:szCs w:val="20"/>
              </w:rPr>
              <w:t xml:space="preserve"> </w:t>
            </w:r>
          </w:p>
          <w:p w14:paraId="31E2F7DE" w14:textId="55A031C8" w:rsidR="00656CD8" w:rsidRPr="003B3139" w:rsidRDefault="003740E0" w:rsidP="008123F5">
            <w:pPr>
              <w:pStyle w:val="ListParagraph"/>
              <w:numPr>
                <w:ilvl w:val="0"/>
                <w:numId w:val="29"/>
              </w:numPr>
              <w:ind w:left="318"/>
              <w:rPr>
                <w:rFonts w:ascii="Arial" w:hAnsi="Arial" w:cs="Arial"/>
                <w:sz w:val="20"/>
                <w:szCs w:val="20"/>
              </w:rPr>
            </w:pPr>
            <w:r>
              <w:rPr>
                <w:rFonts w:ascii="Arial" w:hAnsi="Arial" w:cs="Arial"/>
                <w:sz w:val="20"/>
                <w:szCs w:val="20"/>
              </w:rPr>
              <w:t xml:space="preserve">CONEL </w:t>
            </w:r>
            <w:r w:rsidR="00F27FA6">
              <w:rPr>
                <w:rFonts w:ascii="Arial" w:hAnsi="Arial" w:cs="Arial"/>
                <w:sz w:val="20"/>
                <w:szCs w:val="20"/>
              </w:rPr>
              <w:t xml:space="preserve">management </w:t>
            </w:r>
            <w:r>
              <w:rPr>
                <w:rFonts w:ascii="Arial" w:hAnsi="Arial" w:cs="Arial"/>
                <w:sz w:val="20"/>
                <w:szCs w:val="20"/>
              </w:rPr>
              <w:t>did not accept that a recommendation for a d</w:t>
            </w:r>
            <w:r w:rsidR="00656CD8" w:rsidRPr="003B3139">
              <w:rPr>
                <w:rFonts w:ascii="Arial" w:hAnsi="Arial" w:cs="Arial"/>
                <w:sz w:val="20"/>
                <w:szCs w:val="20"/>
              </w:rPr>
              <w:t>ata flow mapping exercise</w:t>
            </w:r>
            <w:r>
              <w:rPr>
                <w:rFonts w:ascii="Arial" w:hAnsi="Arial" w:cs="Arial"/>
                <w:sz w:val="20"/>
                <w:szCs w:val="20"/>
              </w:rPr>
              <w:t xml:space="preserve"> was necessary in that a procedure was being formulated at the time of the recommendation and that the perceived “unreadiness” was due to the timing of the fieldwork</w:t>
            </w:r>
            <w:r w:rsidR="00E83153">
              <w:rPr>
                <w:rFonts w:ascii="Arial" w:hAnsi="Arial" w:cs="Arial"/>
                <w:sz w:val="20"/>
                <w:szCs w:val="20"/>
              </w:rPr>
              <w:t>.</w:t>
            </w:r>
            <w:r>
              <w:rPr>
                <w:rFonts w:ascii="Arial" w:hAnsi="Arial" w:cs="Arial"/>
                <w:sz w:val="20"/>
                <w:szCs w:val="20"/>
              </w:rPr>
              <w:t xml:space="preserve"> </w:t>
            </w:r>
          </w:p>
          <w:p w14:paraId="7CFFF2DF" w14:textId="77777777" w:rsidR="00C715FC" w:rsidRPr="006F4397" w:rsidRDefault="00C715FC" w:rsidP="003740E0">
            <w:pPr>
              <w:rPr>
                <w:rFonts w:ascii="Arial" w:hAnsi="Arial" w:cs="Arial"/>
                <w:sz w:val="20"/>
                <w:szCs w:val="20"/>
              </w:rPr>
            </w:pPr>
          </w:p>
        </w:tc>
        <w:tc>
          <w:tcPr>
            <w:tcW w:w="1276" w:type="dxa"/>
          </w:tcPr>
          <w:p w14:paraId="021560FB" w14:textId="77777777" w:rsidR="00C715FC" w:rsidRDefault="00C715FC" w:rsidP="005273FF">
            <w:pPr>
              <w:rPr>
                <w:rFonts w:ascii="Arial" w:hAnsi="Arial" w:cs="Arial"/>
                <w:sz w:val="20"/>
                <w:szCs w:val="20"/>
              </w:rPr>
            </w:pPr>
          </w:p>
        </w:tc>
        <w:tc>
          <w:tcPr>
            <w:tcW w:w="1276" w:type="dxa"/>
          </w:tcPr>
          <w:p w14:paraId="09363C5A" w14:textId="77777777" w:rsidR="00C715FC" w:rsidRPr="006F4397" w:rsidRDefault="00C715FC" w:rsidP="005273FF"/>
        </w:tc>
      </w:tr>
      <w:tr w:rsidR="00032653" w:rsidRPr="006F4397" w14:paraId="5B3F8765" w14:textId="77777777" w:rsidTr="005273FF">
        <w:tc>
          <w:tcPr>
            <w:tcW w:w="739" w:type="dxa"/>
          </w:tcPr>
          <w:p w14:paraId="0CEA4CA9" w14:textId="2F3A153E" w:rsidR="00032653" w:rsidRDefault="00032653" w:rsidP="005273FF">
            <w:pPr>
              <w:rPr>
                <w:rFonts w:ascii="Arial" w:hAnsi="Arial" w:cs="Arial"/>
                <w:b/>
                <w:sz w:val="20"/>
                <w:szCs w:val="20"/>
              </w:rPr>
            </w:pPr>
            <w:r>
              <w:rPr>
                <w:rFonts w:ascii="Arial" w:hAnsi="Arial" w:cs="Arial"/>
                <w:b/>
                <w:sz w:val="20"/>
                <w:szCs w:val="20"/>
              </w:rPr>
              <w:t>6.</w:t>
            </w:r>
          </w:p>
        </w:tc>
        <w:tc>
          <w:tcPr>
            <w:tcW w:w="8759" w:type="dxa"/>
          </w:tcPr>
          <w:p w14:paraId="138BAABE" w14:textId="624DC669" w:rsidR="00032653" w:rsidRPr="000B4FE6" w:rsidRDefault="00032653" w:rsidP="00112260">
            <w:pPr>
              <w:rPr>
                <w:rFonts w:ascii="Arial" w:hAnsi="Arial" w:cs="Arial"/>
                <w:b/>
                <w:sz w:val="20"/>
                <w:szCs w:val="20"/>
              </w:rPr>
            </w:pPr>
            <w:r w:rsidRPr="000B4FE6">
              <w:rPr>
                <w:rFonts w:ascii="Arial" w:hAnsi="Arial" w:cs="Arial"/>
                <w:b/>
                <w:sz w:val="20"/>
                <w:szCs w:val="20"/>
              </w:rPr>
              <w:t>GDPR UPDATE</w:t>
            </w:r>
          </w:p>
        </w:tc>
        <w:tc>
          <w:tcPr>
            <w:tcW w:w="1276" w:type="dxa"/>
          </w:tcPr>
          <w:p w14:paraId="7021E91A" w14:textId="77777777" w:rsidR="00032653" w:rsidRDefault="00032653" w:rsidP="005273FF">
            <w:pPr>
              <w:rPr>
                <w:rFonts w:ascii="Arial" w:hAnsi="Arial" w:cs="Arial"/>
                <w:sz w:val="20"/>
                <w:szCs w:val="20"/>
              </w:rPr>
            </w:pPr>
          </w:p>
        </w:tc>
        <w:tc>
          <w:tcPr>
            <w:tcW w:w="1276" w:type="dxa"/>
          </w:tcPr>
          <w:p w14:paraId="5FF87F7B" w14:textId="77777777" w:rsidR="00032653" w:rsidRPr="006F4397" w:rsidRDefault="00032653" w:rsidP="005273FF"/>
        </w:tc>
      </w:tr>
      <w:tr w:rsidR="00C715FC" w:rsidRPr="006F4397" w14:paraId="57563BB2" w14:textId="77777777" w:rsidTr="005273FF">
        <w:tc>
          <w:tcPr>
            <w:tcW w:w="739" w:type="dxa"/>
          </w:tcPr>
          <w:p w14:paraId="196217A1" w14:textId="7AD0633B" w:rsidR="00C715FC" w:rsidRPr="006F4397" w:rsidRDefault="00C715FC" w:rsidP="005273FF">
            <w:pPr>
              <w:rPr>
                <w:rFonts w:ascii="Arial" w:hAnsi="Arial" w:cs="Arial"/>
                <w:b/>
                <w:sz w:val="20"/>
                <w:szCs w:val="20"/>
              </w:rPr>
            </w:pPr>
          </w:p>
        </w:tc>
        <w:tc>
          <w:tcPr>
            <w:tcW w:w="8759" w:type="dxa"/>
          </w:tcPr>
          <w:p w14:paraId="426C412A" w14:textId="3E33A808" w:rsidR="00112260" w:rsidRDefault="000C6F2F" w:rsidP="00112260">
            <w:pPr>
              <w:rPr>
                <w:rFonts w:ascii="Arial" w:hAnsi="Arial" w:cs="Arial"/>
                <w:sz w:val="20"/>
                <w:szCs w:val="20"/>
              </w:rPr>
            </w:pPr>
            <w:r>
              <w:rPr>
                <w:rFonts w:ascii="Arial" w:hAnsi="Arial" w:cs="Arial"/>
                <w:sz w:val="20"/>
                <w:szCs w:val="20"/>
              </w:rPr>
              <w:t>A paper on the Group’s progress to comply with the requirements of the General Data Protection Regulation was considered</w:t>
            </w:r>
            <w:r w:rsidR="00C8156C">
              <w:rPr>
                <w:rFonts w:ascii="Arial" w:hAnsi="Arial" w:cs="Arial"/>
                <w:sz w:val="20"/>
                <w:szCs w:val="20"/>
              </w:rPr>
              <w:t xml:space="preserve"> alongside the above internal audit report</w:t>
            </w:r>
            <w:r>
              <w:rPr>
                <w:rFonts w:ascii="Arial" w:hAnsi="Arial" w:cs="Arial"/>
                <w:sz w:val="20"/>
                <w:szCs w:val="20"/>
              </w:rPr>
              <w:t>. It was noted:</w:t>
            </w:r>
          </w:p>
          <w:p w14:paraId="0F7071C5" w14:textId="4BEADA0C" w:rsidR="00112260" w:rsidRDefault="00382848" w:rsidP="008123F5">
            <w:pPr>
              <w:pStyle w:val="ListParagraph"/>
              <w:numPr>
                <w:ilvl w:val="0"/>
                <w:numId w:val="30"/>
              </w:numPr>
              <w:ind w:left="318"/>
              <w:rPr>
                <w:rFonts w:ascii="Arial" w:hAnsi="Arial" w:cs="Arial"/>
                <w:sz w:val="20"/>
                <w:szCs w:val="20"/>
              </w:rPr>
            </w:pPr>
            <w:r>
              <w:rPr>
                <w:rFonts w:ascii="Arial" w:hAnsi="Arial" w:cs="Arial"/>
                <w:sz w:val="20"/>
                <w:szCs w:val="20"/>
              </w:rPr>
              <w:t>The Group</w:t>
            </w:r>
            <w:r w:rsidR="000D69E9">
              <w:rPr>
                <w:rFonts w:ascii="Arial" w:hAnsi="Arial" w:cs="Arial"/>
                <w:sz w:val="20"/>
                <w:szCs w:val="20"/>
              </w:rPr>
              <w:t xml:space="preserve"> has a central record of processing activity, a data retention schedule and staff and student privacy notices and </w:t>
            </w:r>
            <w:r>
              <w:rPr>
                <w:rFonts w:ascii="Arial" w:hAnsi="Arial" w:cs="Arial"/>
                <w:sz w:val="20"/>
                <w:szCs w:val="20"/>
              </w:rPr>
              <w:t>is rolling out</w:t>
            </w:r>
            <w:r w:rsidR="00112260" w:rsidRPr="00382848">
              <w:rPr>
                <w:rFonts w:ascii="Arial" w:hAnsi="Arial" w:cs="Arial"/>
                <w:sz w:val="20"/>
                <w:szCs w:val="20"/>
              </w:rPr>
              <w:t xml:space="preserve"> training</w:t>
            </w:r>
            <w:r w:rsidR="002D65D9">
              <w:rPr>
                <w:rFonts w:ascii="Arial" w:hAnsi="Arial" w:cs="Arial"/>
                <w:sz w:val="20"/>
                <w:szCs w:val="20"/>
              </w:rPr>
              <w:t xml:space="preserve"> to all staff. The Data Protection Action Plan attached as Appendix </w:t>
            </w:r>
            <w:r w:rsidR="005E77F2">
              <w:rPr>
                <w:rFonts w:ascii="Arial" w:hAnsi="Arial" w:cs="Arial"/>
                <w:sz w:val="20"/>
                <w:szCs w:val="20"/>
              </w:rPr>
              <w:t xml:space="preserve">1 </w:t>
            </w:r>
            <w:r w:rsidR="002D65D9">
              <w:rPr>
                <w:rFonts w:ascii="Arial" w:hAnsi="Arial" w:cs="Arial"/>
                <w:sz w:val="20"/>
                <w:szCs w:val="20"/>
              </w:rPr>
              <w:t>sets out the progress made in respect of key policies and procedures;</w:t>
            </w:r>
          </w:p>
          <w:p w14:paraId="2807F1A5" w14:textId="7B08116D" w:rsidR="002D65D9" w:rsidRPr="008B2D7A" w:rsidRDefault="002D65D9" w:rsidP="008123F5">
            <w:pPr>
              <w:pStyle w:val="ListParagraph"/>
              <w:numPr>
                <w:ilvl w:val="0"/>
                <w:numId w:val="30"/>
              </w:numPr>
              <w:ind w:left="318"/>
              <w:rPr>
                <w:rFonts w:ascii="Arial" w:hAnsi="Arial" w:cs="Arial"/>
                <w:sz w:val="20"/>
                <w:szCs w:val="20"/>
              </w:rPr>
            </w:pPr>
            <w:r>
              <w:rPr>
                <w:rFonts w:ascii="Arial" w:hAnsi="Arial" w:cs="Arial"/>
                <w:sz w:val="20"/>
                <w:szCs w:val="20"/>
              </w:rPr>
              <w:t xml:space="preserve">A recent GDPR audit recommended that the Group </w:t>
            </w:r>
            <w:r w:rsidR="00790DAD">
              <w:rPr>
                <w:rFonts w:ascii="Arial" w:hAnsi="Arial" w:cs="Arial"/>
                <w:sz w:val="20"/>
                <w:szCs w:val="20"/>
              </w:rPr>
              <w:t>implement</w:t>
            </w:r>
            <w:r>
              <w:rPr>
                <w:rFonts w:ascii="Arial" w:hAnsi="Arial" w:cs="Arial"/>
                <w:sz w:val="20"/>
                <w:szCs w:val="20"/>
              </w:rPr>
              <w:t xml:space="preserve"> </w:t>
            </w:r>
            <w:r w:rsidRPr="008B2D7A">
              <w:rPr>
                <w:rFonts w:ascii="Arial" w:hAnsi="Arial" w:cs="Arial"/>
                <w:sz w:val="20"/>
                <w:szCs w:val="20"/>
              </w:rPr>
              <w:t>a data breach policy;</w:t>
            </w:r>
          </w:p>
          <w:p w14:paraId="2BB603F0" w14:textId="70BC1EC0" w:rsidR="00F4267A" w:rsidRDefault="002D65D9" w:rsidP="00F4267A">
            <w:pPr>
              <w:pStyle w:val="ListParagraph"/>
              <w:numPr>
                <w:ilvl w:val="0"/>
                <w:numId w:val="30"/>
              </w:numPr>
              <w:ind w:left="318"/>
              <w:rPr>
                <w:rFonts w:ascii="Arial" w:hAnsi="Arial" w:cs="Arial"/>
                <w:sz w:val="20"/>
                <w:szCs w:val="20"/>
              </w:rPr>
            </w:pPr>
            <w:r>
              <w:rPr>
                <w:rFonts w:ascii="Arial" w:hAnsi="Arial" w:cs="Arial"/>
                <w:sz w:val="20"/>
                <w:szCs w:val="20"/>
              </w:rPr>
              <w:t>The Group assured the Committee that it can demonstrate to the Information Commissioner that it is continuing to exercise best endeavours to comply with the GDPR</w:t>
            </w:r>
            <w:r w:rsidR="005A07D4">
              <w:rPr>
                <w:rFonts w:ascii="Arial" w:hAnsi="Arial" w:cs="Arial"/>
                <w:sz w:val="20"/>
                <w:szCs w:val="20"/>
              </w:rPr>
              <w:t>.</w:t>
            </w:r>
          </w:p>
          <w:p w14:paraId="2CACB56E" w14:textId="77777777" w:rsidR="00F4267A" w:rsidRDefault="00F4267A" w:rsidP="007F227A">
            <w:pPr>
              <w:pStyle w:val="ListParagraph"/>
              <w:ind w:left="318"/>
              <w:rPr>
                <w:rFonts w:ascii="Arial" w:hAnsi="Arial" w:cs="Arial"/>
                <w:sz w:val="20"/>
                <w:szCs w:val="20"/>
              </w:rPr>
            </w:pPr>
          </w:p>
          <w:p w14:paraId="7BF49519" w14:textId="6A16B2D3" w:rsidR="00F4267A" w:rsidRPr="007F227A" w:rsidRDefault="00F4267A" w:rsidP="007F227A">
            <w:pPr>
              <w:rPr>
                <w:rFonts w:ascii="Arial" w:hAnsi="Arial" w:cs="Arial"/>
                <w:sz w:val="20"/>
                <w:szCs w:val="20"/>
              </w:rPr>
            </w:pPr>
            <w:r w:rsidRPr="007F227A">
              <w:rPr>
                <w:rFonts w:ascii="Arial" w:hAnsi="Arial" w:cs="Arial"/>
                <w:sz w:val="20"/>
                <w:szCs w:val="20"/>
              </w:rPr>
              <w:t>The committee will continue to receive updates as the Actio</w:t>
            </w:r>
            <w:r w:rsidRPr="00460995">
              <w:rPr>
                <w:rFonts w:ascii="Arial" w:hAnsi="Arial" w:cs="Arial"/>
                <w:sz w:val="20"/>
                <w:szCs w:val="20"/>
              </w:rPr>
              <w:t>n Plan progresses, in</w:t>
            </w:r>
            <w:r>
              <w:rPr>
                <w:rFonts w:ascii="Arial" w:hAnsi="Arial" w:cs="Arial"/>
                <w:sz w:val="20"/>
                <w:szCs w:val="20"/>
              </w:rPr>
              <w:t>cluding</w:t>
            </w:r>
            <w:r w:rsidRPr="007F227A">
              <w:rPr>
                <w:rFonts w:ascii="Arial" w:hAnsi="Arial" w:cs="Arial"/>
                <w:sz w:val="20"/>
                <w:szCs w:val="20"/>
              </w:rPr>
              <w:t xml:space="preserve"> on the Group’s abilit</w:t>
            </w:r>
            <w:r w:rsidR="005D49AF" w:rsidRPr="005D49AF">
              <w:rPr>
                <w:rFonts w:ascii="Arial" w:hAnsi="Arial" w:cs="Arial"/>
                <w:sz w:val="20"/>
                <w:szCs w:val="20"/>
              </w:rPr>
              <w:t xml:space="preserve">y to identify and report </w:t>
            </w:r>
            <w:r w:rsidR="005D49AF">
              <w:rPr>
                <w:rFonts w:ascii="Arial" w:hAnsi="Arial" w:cs="Arial"/>
                <w:sz w:val="20"/>
                <w:szCs w:val="20"/>
              </w:rPr>
              <w:t>a breach</w:t>
            </w:r>
            <w:r w:rsidRPr="007F227A">
              <w:rPr>
                <w:rFonts w:ascii="Arial" w:hAnsi="Arial" w:cs="Arial"/>
                <w:sz w:val="20"/>
                <w:szCs w:val="20"/>
              </w:rPr>
              <w:t xml:space="preserve"> within the 72-hour deadline.</w:t>
            </w:r>
          </w:p>
          <w:p w14:paraId="633139C0" w14:textId="77777777" w:rsidR="00C715FC" w:rsidRPr="006F4397" w:rsidRDefault="00C715FC" w:rsidP="005F06C4">
            <w:pPr>
              <w:rPr>
                <w:rFonts w:ascii="Arial" w:hAnsi="Arial" w:cs="Arial"/>
                <w:sz w:val="20"/>
                <w:szCs w:val="20"/>
              </w:rPr>
            </w:pPr>
          </w:p>
        </w:tc>
        <w:tc>
          <w:tcPr>
            <w:tcW w:w="1276" w:type="dxa"/>
          </w:tcPr>
          <w:p w14:paraId="728178C7" w14:textId="77777777" w:rsidR="00C715FC" w:rsidRDefault="00C715FC" w:rsidP="005273FF">
            <w:pPr>
              <w:rPr>
                <w:rFonts w:ascii="Arial" w:hAnsi="Arial" w:cs="Arial"/>
                <w:sz w:val="20"/>
                <w:szCs w:val="20"/>
              </w:rPr>
            </w:pPr>
          </w:p>
        </w:tc>
        <w:tc>
          <w:tcPr>
            <w:tcW w:w="1276" w:type="dxa"/>
          </w:tcPr>
          <w:p w14:paraId="6C035810" w14:textId="77777777" w:rsidR="00C715FC" w:rsidRPr="006F4397" w:rsidRDefault="00C715FC" w:rsidP="005273FF"/>
        </w:tc>
      </w:tr>
      <w:tr w:rsidR="00A50A5A" w:rsidRPr="006F4397" w14:paraId="6E9A8898" w14:textId="77777777" w:rsidTr="005273FF">
        <w:tc>
          <w:tcPr>
            <w:tcW w:w="739" w:type="dxa"/>
          </w:tcPr>
          <w:p w14:paraId="70DE8727" w14:textId="1351A5A3" w:rsidR="00A50A5A" w:rsidRPr="006F4397" w:rsidRDefault="003A4E47" w:rsidP="005273FF">
            <w:pPr>
              <w:rPr>
                <w:rFonts w:ascii="Arial" w:hAnsi="Arial" w:cs="Arial"/>
                <w:b/>
                <w:sz w:val="20"/>
                <w:szCs w:val="20"/>
              </w:rPr>
            </w:pPr>
            <w:r>
              <w:rPr>
                <w:rFonts w:ascii="Arial" w:hAnsi="Arial" w:cs="Arial"/>
                <w:b/>
                <w:sz w:val="20"/>
                <w:szCs w:val="20"/>
              </w:rPr>
              <w:t>4.3.2</w:t>
            </w:r>
          </w:p>
        </w:tc>
        <w:tc>
          <w:tcPr>
            <w:tcW w:w="8759" w:type="dxa"/>
          </w:tcPr>
          <w:p w14:paraId="23F3C999" w14:textId="43576A94" w:rsidR="00A50A5A" w:rsidRPr="00484ABD" w:rsidRDefault="003A4E47" w:rsidP="00112260">
            <w:pPr>
              <w:rPr>
                <w:rFonts w:ascii="Arial" w:hAnsi="Arial" w:cs="Arial"/>
                <w:b/>
                <w:sz w:val="20"/>
                <w:szCs w:val="20"/>
              </w:rPr>
            </w:pPr>
            <w:r w:rsidRPr="00484ABD">
              <w:rPr>
                <w:rFonts w:ascii="Arial" w:hAnsi="Arial" w:cs="Arial"/>
                <w:b/>
                <w:sz w:val="20"/>
                <w:szCs w:val="20"/>
              </w:rPr>
              <w:t xml:space="preserve">LEARNER NUMBERS </w:t>
            </w:r>
          </w:p>
        </w:tc>
        <w:tc>
          <w:tcPr>
            <w:tcW w:w="1276" w:type="dxa"/>
          </w:tcPr>
          <w:p w14:paraId="5A89B1BF" w14:textId="77777777" w:rsidR="00A50A5A" w:rsidRDefault="00A50A5A" w:rsidP="005273FF">
            <w:pPr>
              <w:rPr>
                <w:rFonts w:ascii="Arial" w:hAnsi="Arial" w:cs="Arial"/>
                <w:sz w:val="20"/>
                <w:szCs w:val="20"/>
              </w:rPr>
            </w:pPr>
          </w:p>
        </w:tc>
        <w:tc>
          <w:tcPr>
            <w:tcW w:w="1276" w:type="dxa"/>
          </w:tcPr>
          <w:p w14:paraId="6F74CAF2" w14:textId="77777777" w:rsidR="00A50A5A" w:rsidRPr="006F4397" w:rsidRDefault="00A50A5A" w:rsidP="005273FF"/>
        </w:tc>
      </w:tr>
      <w:tr w:rsidR="00C715FC" w:rsidRPr="006F4397" w14:paraId="362FF050" w14:textId="77777777" w:rsidTr="005273FF">
        <w:tc>
          <w:tcPr>
            <w:tcW w:w="739" w:type="dxa"/>
          </w:tcPr>
          <w:p w14:paraId="1DA3A82A" w14:textId="2DE70904" w:rsidR="00C715FC" w:rsidRPr="006F4397" w:rsidRDefault="00C715FC" w:rsidP="005273FF">
            <w:pPr>
              <w:rPr>
                <w:rFonts w:ascii="Arial" w:hAnsi="Arial" w:cs="Arial"/>
                <w:b/>
                <w:sz w:val="20"/>
                <w:szCs w:val="20"/>
              </w:rPr>
            </w:pPr>
          </w:p>
        </w:tc>
        <w:tc>
          <w:tcPr>
            <w:tcW w:w="8759" w:type="dxa"/>
          </w:tcPr>
          <w:p w14:paraId="65A7FF55" w14:textId="29EC5AAB" w:rsidR="00C8156C" w:rsidRPr="0081565F" w:rsidRDefault="00C8156C" w:rsidP="0081565F">
            <w:pPr>
              <w:rPr>
                <w:rFonts w:ascii="Arial" w:hAnsi="Arial" w:cs="Arial"/>
                <w:sz w:val="20"/>
                <w:szCs w:val="20"/>
              </w:rPr>
            </w:pPr>
            <w:r>
              <w:rPr>
                <w:rFonts w:ascii="Arial" w:hAnsi="Arial" w:cs="Arial"/>
                <w:sz w:val="20"/>
                <w:szCs w:val="20"/>
              </w:rPr>
              <w:t>The committee noted that:</w:t>
            </w:r>
          </w:p>
          <w:p w14:paraId="6F9947C1" w14:textId="77777777" w:rsidR="00D8133D" w:rsidRDefault="00CF17E9" w:rsidP="00D8133D">
            <w:pPr>
              <w:pStyle w:val="ListParagraph"/>
              <w:numPr>
                <w:ilvl w:val="0"/>
                <w:numId w:val="31"/>
              </w:numPr>
              <w:ind w:left="318" w:hanging="318"/>
              <w:rPr>
                <w:rFonts w:ascii="Arial" w:hAnsi="Arial" w:cs="Arial"/>
                <w:sz w:val="20"/>
                <w:szCs w:val="20"/>
              </w:rPr>
            </w:pPr>
            <w:r>
              <w:rPr>
                <w:rFonts w:ascii="Arial" w:hAnsi="Arial" w:cs="Arial"/>
                <w:sz w:val="20"/>
                <w:szCs w:val="20"/>
              </w:rPr>
              <w:t xml:space="preserve">CONEL did not accept that the recommendation at 4.1 </w:t>
            </w:r>
            <w:r w:rsidR="00D8133D">
              <w:rPr>
                <w:rFonts w:ascii="Arial" w:hAnsi="Arial" w:cs="Arial"/>
                <w:sz w:val="20"/>
                <w:szCs w:val="20"/>
              </w:rPr>
              <w:t xml:space="preserve">that </w:t>
            </w:r>
            <w:r w:rsidR="003C138D">
              <w:rPr>
                <w:rFonts w:ascii="Arial" w:hAnsi="Arial" w:cs="Arial"/>
                <w:sz w:val="20"/>
                <w:szCs w:val="20"/>
              </w:rPr>
              <w:t xml:space="preserve">planned learning hours </w:t>
            </w:r>
            <w:r w:rsidR="00D8133D">
              <w:rPr>
                <w:rFonts w:ascii="Arial" w:hAnsi="Arial" w:cs="Arial"/>
                <w:sz w:val="20"/>
                <w:szCs w:val="20"/>
              </w:rPr>
              <w:t xml:space="preserve">be reconciled with the timetabled hours early in the summer term as </w:t>
            </w:r>
            <w:r w:rsidR="005A07D4">
              <w:rPr>
                <w:rFonts w:ascii="Arial" w:hAnsi="Arial" w:cs="Arial"/>
                <w:sz w:val="20"/>
                <w:szCs w:val="20"/>
              </w:rPr>
              <w:t>the</w:t>
            </w:r>
            <w:r w:rsidR="003C138D">
              <w:rPr>
                <w:rFonts w:ascii="Arial" w:hAnsi="Arial" w:cs="Arial"/>
                <w:sz w:val="20"/>
                <w:szCs w:val="20"/>
              </w:rPr>
              <w:t xml:space="preserve"> college </w:t>
            </w:r>
            <w:r w:rsidR="00D8133D">
              <w:rPr>
                <w:rFonts w:ascii="Arial" w:hAnsi="Arial" w:cs="Arial"/>
                <w:sz w:val="20"/>
                <w:szCs w:val="20"/>
              </w:rPr>
              <w:t>already did this;</w:t>
            </w:r>
          </w:p>
          <w:p w14:paraId="2F7570DC" w14:textId="525E9236" w:rsidR="00D8133D" w:rsidRPr="00645FD1" w:rsidRDefault="003F16F0" w:rsidP="00524260">
            <w:pPr>
              <w:pStyle w:val="ListParagraph"/>
              <w:numPr>
                <w:ilvl w:val="0"/>
                <w:numId w:val="31"/>
              </w:numPr>
              <w:ind w:left="318" w:hanging="318"/>
              <w:rPr>
                <w:rFonts w:ascii="Arial" w:hAnsi="Arial" w:cs="Arial"/>
                <w:sz w:val="20"/>
                <w:szCs w:val="20"/>
              </w:rPr>
            </w:pPr>
            <w:r w:rsidRPr="00645FD1">
              <w:rPr>
                <w:rFonts w:ascii="Arial" w:hAnsi="Arial" w:cs="Arial"/>
                <w:sz w:val="20"/>
                <w:szCs w:val="20"/>
              </w:rPr>
              <w:t xml:space="preserve">It was accepted that the auditors base their work </w:t>
            </w:r>
            <w:r w:rsidR="00D8133D" w:rsidRPr="00645FD1">
              <w:rPr>
                <w:rFonts w:ascii="Arial" w:hAnsi="Arial" w:cs="Arial"/>
                <w:sz w:val="20"/>
                <w:szCs w:val="20"/>
              </w:rPr>
              <w:t xml:space="preserve">on a random sample of learners. In </w:t>
            </w:r>
            <w:r w:rsidR="0055614A">
              <w:rPr>
                <w:rFonts w:ascii="Arial" w:hAnsi="Arial" w:cs="Arial"/>
                <w:sz w:val="20"/>
                <w:szCs w:val="20"/>
              </w:rPr>
              <w:t>the</w:t>
            </w:r>
            <w:r w:rsidR="00D8133D" w:rsidRPr="00645FD1">
              <w:rPr>
                <w:rFonts w:ascii="Arial" w:hAnsi="Arial" w:cs="Arial"/>
                <w:sz w:val="20"/>
                <w:szCs w:val="20"/>
              </w:rPr>
              <w:t xml:space="preserve"> view</w:t>
            </w:r>
            <w:r w:rsidR="0055614A">
              <w:rPr>
                <w:rFonts w:ascii="Arial" w:hAnsi="Arial" w:cs="Arial"/>
                <w:sz w:val="20"/>
                <w:szCs w:val="20"/>
              </w:rPr>
              <w:t xml:space="preserve"> of CONEL’s management</w:t>
            </w:r>
            <w:r w:rsidR="00D8133D" w:rsidRPr="00645FD1">
              <w:rPr>
                <w:rFonts w:ascii="Arial" w:hAnsi="Arial" w:cs="Arial"/>
                <w:sz w:val="20"/>
                <w:szCs w:val="20"/>
              </w:rPr>
              <w:t xml:space="preserve">, </w:t>
            </w:r>
            <w:r w:rsidR="00645FD1">
              <w:rPr>
                <w:rFonts w:ascii="Arial" w:hAnsi="Arial" w:cs="Arial"/>
                <w:sz w:val="20"/>
                <w:szCs w:val="20"/>
              </w:rPr>
              <w:t>the strict</w:t>
            </w:r>
            <w:r w:rsidR="00645FD1" w:rsidRPr="00645FD1">
              <w:rPr>
                <w:rFonts w:ascii="Arial" w:hAnsi="Arial" w:cs="Arial"/>
                <w:sz w:val="20"/>
                <w:szCs w:val="20"/>
              </w:rPr>
              <w:t xml:space="preserve"> </w:t>
            </w:r>
            <w:r w:rsidR="00645FD1">
              <w:rPr>
                <w:rFonts w:ascii="Arial" w:hAnsi="Arial" w:cs="Arial"/>
                <w:sz w:val="20"/>
                <w:szCs w:val="20"/>
              </w:rPr>
              <w:t>application of criteria to denote readiness</w:t>
            </w:r>
            <w:r w:rsidR="00645FD1" w:rsidRPr="00645FD1">
              <w:rPr>
                <w:rFonts w:ascii="Arial" w:hAnsi="Arial" w:cs="Arial"/>
                <w:sz w:val="20"/>
                <w:szCs w:val="20"/>
              </w:rPr>
              <w:t xml:space="preserve"> at the time of the audit</w:t>
            </w:r>
            <w:r w:rsidR="00D8133D" w:rsidRPr="00645FD1">
              <w:rPr>
                <w:rFonts w:ascii="Arial" w:hAnsi="Arial" w:cs="Arial"/>
                <w:sz w:val="20"/>
                <w:szCs w:val="20"/>
              </w:rPr>
              <w:t xml:space="preserve"> was a mechanistic approach</w:t>
            </w:r>
            <w:r w:rsidR="00881255">
              <w:rPr>
                <w:rFonts w:ascii="Arial" w:hAnsi="Arial" w:cs="Arial"/>
                <w:sz w:val="20"/>
                <w:szCs w:val="20"/>
              </w:rPr>
              <w:t>. I</w:t>
            </w:r>
            <w:r w:rsidR="00D8133D" w:rsidRPr="00645FD1">
              <w:rPr>
                <w:rFonts w:ascii="Arial" w:hAnsi="Arial" w:cs="Arial"/>
                <w:sz w:val="20"/>
                <w:szCs w:val="20"/>
              </w:rPr>
              <w:t xml:space="preserve">t was </w:t>
            </w:r>
            <w:r w:rsidR="00190654" w:rsidRPr="00645FD1">
              <w:rPr>
                <w:rFonts w:ascii="Arial" w:hAnsi="Arial" w:cs="Arial"/>
                <w:sz w:val="20"/>
                <w:szCs w:val="20"/>
              </w:rPr>
              <w:t xml:space="preserve">pointed out </w:t>
            </w:r>
            <w:r w:rsidR="00310A4D" w:rsidRPr="00645FD1">
              <w:rPr>
                <w:rFonts w:ascii="Arial" w:hAnsi="Arial" w:cs="Arial"/>
                <w:sz w:val="20"/>
                <w:szCs w:val="20"/>
              </w:rPr>
              <w:t xml:space="preserve">that the </w:t>
            </w:r>
            <w:r w:rsidR="00190654" w:rsidRPr="00645FD1">
              <w:rPr>
                <w:rFonts w:ascii="Arial" w:hAnsi="Arial" w:cs="Arial"/>
                <w:sz w:val="20"/>
                <w:szCs w:val="20"/>
              </w:rPr>
              <w:t>college</w:t>
            </w:r>
            <w:r w:rsidR="00310A4D" w:rsidRPr="00645FD1">
              <w:rPr>
                <w:rFonts w:ascii="Arial" w:hAnsi="Arial" w:cs="Arial"/>
                <w:sz w:val="20"/>
                <w:szCs w:val="20"/>
              </w:rPr>
              <w:t xml:space="preserve"> regularly satisfies funding bodies’ audits</w:t>
            </w:r>
            <w:r w:rsidR="00881255">
              <w:rPr>
                <w:rFonts w:ascii="Arial" w:hAnsi="Arial" w:cs="Arial"/>
                <w:sz w:val="20"/>
                <w:szCs w:val="20"/>
              </w:rPr>
              <w:t xml:space="preserve"> in respect of the same periods</w:t>
            </w:r>
            <w:r w:rsidR="00310A4D" w:rsidRPr="00645FD1">
              <w:rPr>
                <w:rFonts w:ascii="Arial" w:hAnsi="Arial" w:cs="Arial"/>
                <w:sz w:val="20"/>
                <w:szCs w:val="20"/>
              </w:rPr>
              <w:t xml:space="preserve">. </w:t>
            </w:r>
            <w:r w:rsidR="006014EC" w:rsidRPr="00645FD1">
              <w:rPr>
                <w:rFonts w:ascii="Arial" w:hAnsi="Arial" w:cs="Arial"/>
                <w:sz w:val="20"/>
                <w:szCs w:val="20"/>
              </w:rPr>
              <w:t>The internal auditors</w:t>
            </w:r>
            <w:r w:rsidR="00332944" w:rsidRPr="00645FD1">
              <w:rPr>
                <w:rFonts w:ascii="Arial" w:hAnsi="Arial" w:cs="Arial"/>
                <w:sz w:val="20"/>
                <w:szCs w:val="20"/>
              </w:rPr>
              <w:t xml:space="preserve"> acknowledged that </w:t>
            </w:r>
            <w:r w:rsidR="00F7596B" w:rsidRPr="00645FD1">
              <w:rPr>
                <w:rFonts w:ascii="Arial" w:hAnsi="Arial" w:cs="Arial"/>
                <w:sz w:val="20"/>
                <w:szCs w:val="20"/>
              </w:rPr>
              <w:t xml:space="preserve">the </w:t>
            </w:r>
            <w:r w:rsidR="00332944" w:rsidRPr="00645FD1">
              <w:rPr>
                <w:rFonts w:ascii="Arial" w:hAnsi="Arial" w:cs="Arial"/>
                <w:sz w:val="20"/>
                <w:szCs w:val="20"/>
              </w:rPr>
              <w:t>respon</w:t>
            </w:r>
            <w:r w:rsidR="00F7596B" w:rsidRPr="00645FD1">
              <w:rPr>
                <w:rFonts w:ascii="Arial" w:hAnsi="Arial" w:cs="Arial"/>
                <w:sz w:val="20"/>
                <w:szCs w:val="20"/>
              </w:rPr>
              <w:t>s</w:t>
            </w:r>
            <w:r w:rsidR="00332944" w:rsidRPr="00645FD1">
              <w:rPr>
                <w:rFonts w:ascii="Arial" w:hAnsi="Arial" w:cs="Arial"/>
                <w:sz w:val="20"/>
                <w:szCs w:val="20"/>
              </w:rPr>
              <w:t xml:space="preserve">e could have </w:t>
            </w:r>
            <w:r w:rsidR="006014EC" w:rsidRPr="00645FD1">
              <w:rPr>
                <w:rFonts w:ascii="Arial" w:hAnsi="Arial" w:cs="Arial"/>
                <w:sz w:val="20"/>
                <w:szCs w:val="20"/>
              </w:rPr>
              <w:t>made reference to</w:t>
            </w:r>
            <w:r w:rsidR="00B95737">
              <w:rPr>
                <w:rFonts w:ascii="Arial" w:hAnsi="Arial" w:cs="Arial"/>
                <w:sz w:val="20"/>
                <w:szCs w:val="20"/>
              </w:rPr>
              <w:t xml:space="preserve"> </w:t>
            </w:r>
            <w:r w:rsidR="00D8133D" w:rsidRPr="00645FD1">
              <w:rPr>
                <w:rFonts w:ascii="Arial" w:hAnsi="Arial" w:cs="Arial"/>
                <w:sz w:val="20"/>
                <w:szCs w:val="20"/>
              </w:rPr>
              <w:t>timing;</w:t>
            </w:r>
          </w:p>
          <w:p w14:paraId="3EA08D40" w14:textId="77777777" w:rsidR="00C8156C" w:rsidRDefault="00C8156C" w:rsidP="0081565F">
            <w:pPr>
              <w:rPr>
                <w:rFonts w:ascii="Arial" w:hAnsi="Arial" w:cs="Arial"/>
                <w:sz w:val="20"/>
                <w:szCs w:val="20"/>
              </w:rPr>
            </w:pPr>
          </w:p>
          <w:p w14:paraId="2FD6BEF4" w14:textId="5EC21EA2" w:rsidR="00C715FC" w:rsidRPr="0081565F" w:rsidRDefault="00D8133D" w:rsidP="0081565F">
            <w:pPr>
              <w:rPr>
                <w:rFonts w:ascii="Arial" w:hAnsi="Arial" w:cs="Arial"/>
                <w:sz w:val="20"/>
                <w:szCs w:val="20"/>
              </w:rPr>
            </w:pPr>
            <w:r w:rsidRPr="0081565F">
              <w:rPr>
                <w:rFonts w:ascii="Arial" w:hAnsi="Arial" w:cs="Arial"/>
                <w:sz w:val="20"/>
                <w:szCs w:val="20"/>
              </w:rPr>
              <w:t>T</w:t>
            </w:r>
            <w:r w:rsidR="004A6894" w:rsidRPr="0081565F">
              <w:rPr>
                <w:rFonts w:ascii="Arial" w:hAnsi="Arial" w:cs="Arial"/>
                <w:sz w:val="20"/>
                <w:szCs w:val="20"/>
              </w:rPr>
              <w:t>he committee queried whether</w:t>
            </w:r>
            <w:r w:rsidR="00C8156C">
              <w:rPr>
                <w:rFonts w:ascii="Arial" w:hAnsi="Arial" w:cs="Arial"/>
                <w:sz w:val="20"/>
                <w:szCs w:val="20"/>
              </w:rPr>
              <w:t xml:space="preserve"> these disputed </w:t>
            </w:r>
            <w:r w:rsidRPr="0081565F">
              <w:rPr>
                <w:rFonts w:ascii="Arial" w:hAnsi="Arial" w:cs="Arial"/>
                <w:sz w:val="20"/>
                <w:szCs w:val="20"/>
              </w:rPr>
              <w:t>issue</w:t>
            </w:r>
            <w:r w:rsidR="00C8156C">
              <w:rPr>
                <w:rFonts w:ascii="Arial" w:hAnsi="Arial" w:cs="Arial"/>
                <w:sz w:val="20"/>
                <w:szCs w:val="20"/>
              </w:rPr>
              <w:t>s</w:t>
            </w:r>
            <w:r w:rsidRPr="0081565F">
              <w:rPr>
                <w:rFonts w:ascii="Arial" w:hAnsi="Arial" w:cs="Arial"/>
                <w:sz w:val="20"/>
                <w:szCs w:val="20"/>
              </w:rPr>
              <w:t xml:space="preserve"> </w:t>
            </w:r>
            <w:r w:rsidR="004A6894" w:rsidRPr="0081565F">
              <w:rPr>
                <w:rFonts w:ascii="Arial" w:hAnsi="Arial" w:cs="Arial"/>
                <w:sz w:val="20"/>
                <w:szCs w:val="20"/>
              </w:rPr>
              <w:t>could have been identified at the scoping phase of work on the report.</w:t>
            </w:r>
            <w:r w:rsidRPr="0081565F">
              <w:rPr>
                <w:rFonts w:ascii="Arial" w:hAnsi="Arial" w:cs="Arial"/>
                <w:sz w:val="20"/>
                <w:szCs w:val="20"/>
              </w:rPr>
              <w:t xml:space="preserve"> It was noted that the difference of opinion was unfortunate and acknowledged that the observations of the internal auditors are made with the objective of </w:t>
            </w:r>
            <w:r w:rsidR="00A812F7" w:rsidRPr="0081565F">
              <w:rPr>
                <w:rFonts w:ascii="Arial" w:hAnsi="Arial" w:cs="Arial"/>
                <w:sz w:val="20"/>
                <w:szCs w:val="20"/>
              </w:rPr>
              <w:t xml:space="preserve">co-operatively </w:t>
            </w:r>
            <w:r w:rsidRPr="0081565F">
              <w:rPr>
                <w:rFonts w:ascii="Arial" w:hAnsi="Arial" w:cs="Arial"/>
                <w:sz w:val="20"/>
                <w:szCs w:val="20"/>
              </w:rPr>
              <w:t>improving systems.</w:t>
            </w:r>
          </w:p>
          <w:p w14:paraId="2A7707DC" w14:textId="57BB68D0" w:rsidR="006629A7" w:rsidRPr="006F4397" w:rsidRDefault="006629A7" w:rsidP="006629A7">
            <w:pPr>
              <w:pStyle w:val="ListParagraph"/>
              <w:rPr>
                <w:rFonts w:ascii="Arial" w:hAnsi="Arial" w:cs="Arial"/>
                <w:sz w:val="20"/>
                <w:szCs w:val="20"/>
              </w:rPr>
            </w:pPr>
          </w:p>
        </w:tc>
        <w:tc>
          <w:tcPr>
            <w:tcW w:w="1276" w:type="dxa"/>
          </w:tcPr>
          <w:p w14:paraId="33754A08" w14:textId="77777777" w:rsidR="00C715FC" w:rsidRDefault="00C715FC" w:rsidP="005273FF">
            <w:pPr>
              <w:rPr>
                <w:rFonts w:ascii="Arial" w:hAnsi="Arial" w:cs="Arial"/>
                <w:sz w:val="20"/>
                <w:szCs w:val="20"/>
              </w:rPr>
            </w:pPr>
          </w:p>
        </w:tc>
        <w:tc>
          <w:tcPr>
            <w:tcW w:w="1276" w:type="dxa"/>
          </w:tcPr>
          <w:p w14:paraId="35A5D6D8" w14:textId="77777777" w:rsidR="00C715FC" w:rsidRPr="006F4397" w:rsidRDefault="00C715FC" w:rsidP="005273FF"/>
        </w:tc>
      </w:tr>
      <w:tr w:rsidR="00C715FC" w:rsidRPr="006F4397" w14:paraId="1D47A37C" w14:textId="77777777" w:rsidTr="005273FF">
        <w:tc>
          <w:tcPr>
            <w:tcW w:w="739" w:type="dxa"/>
          </w:tcPr>
          <w:p w14:paraId="27FA8D3C" w14:textId="0B81FBBA" w:rsidR="00C715FC" w:rsidRPr="00286BFF" w:rsidRDefault="00DC1F5D" w:rsidP="008901AC">
            <w:pPr>
              <w:rPr>
                <w:rFonts w:ascii="Arial" w:hAnsi="Arial" w:cs="Arial"/>
                <w:b/>
                <w:sz w:val="20"/>
                <w:szCs w:val="20"/>
              </w:rPr>
            </w:pPr>
            <w:r w:rsidRPr="00286BFF">
              <w:rPr>
                <w:rFonts w:ascii="Arial" w:hAnsi="Arial" w:cs="Arial"/>
                <w:b/>
                <w:sz w:val="20"/>
                <w:szCs w:val="20"/>
              </w:rPr>
              <w:t>9</w:t>
            </w:r>
            <w:r w:rsidR="00A359B7">
              <w:rPr>
                <w:rFonts w:ascii="Arial" w:hAnsi="Arial" w:cs="Arial"/>
                <w:b/>
                <w:sz w:val="20"/>
                <w:szCs w:val="20"/>
              </w:rPr>
              <w:t>.</w:t>
            </w:r>
          </w:p>
        </w:tc>
        <w:tc>
          <w:tcPr>
            <w:tcW w:w="8759" w:type="dxa"/>
          </w:tcPr>
          <w:p w14:paraId="5208FDAE" w14:textId="6134361A" w:rsidR="00C715FC" w:rsidRPr="00286BFF" w:rsidRDefault="002246F0" w:rsidP="005273FF">
            <w:pPr>
              <w:rPr>
                <w:rFonts w:ascii="Arial" w:hAnsi="Arial" w:cs="Arial"/>
                <w:b/>
                <w:sz w:val="20"/>
                <w:szCs w:val="20"/>
              </w:rPr>
            </w:pPr>
            <w:r w:rsidRPr="00286BFF">
              <w:rPr>
                <w:rFonts w:ascii="Arial" w:hAnsi="Arial" w:cs="Arial"/>
                <w:b/>
                <w:sz w:val="20"/>
                <w:szCs w:val="20"/>
              </w:rPr>
              <w:t>FINANCIAL REGULATIONS UPDATE</w:t>
            </w:r>
          </w:p>
        </w:tc>
        <w:tc>
          <w:tcPr>
            <w:tcW w:w="1276" w:type="dxa"/>
          </w:tcPr>
          <w:p w14:paraId="3DF8CF9B" w14:textId="77777777" w:rsidR="00C715FC" w:rsidRDefault="00C715FC" w:rsidP="005273FF">
            <w:pPr>
              <w:rPr>
                <w:rFonts w:ascii="Arial" w:hAnsi="Arial" w:cs="Arial"/>
                <w:sz w:val="20"/>
                <w:szCs w:val="20"/>
              </w:rPr>
            </w:pPr>
          </w:p>
        </w:tc>
        <w:tc>
          <w:tcPr>
            <w:tcW w:w="1276" w:type="dxa"/>
          </w:tcPr>
          <w:p w14:paraId="0D414D85" w14:textId="77777777" w:rsidR="00C715FC" w:rsidRPr="006F4397" w:rsidRDefault="00C715FC" w:rsidP="005273FF"/>
        </w:tc>
      </w:tr>
      <w:tr w:rsidR="00CD64E1" w:rsidRPr="006F4397" w14:paraId="0DA98F51" w14:textId="77777777" w:rsidTr="005273FF">
        <w:tc>
          <w:tcPr>
            <w:tcW w:w="739" w:type="dxa"/>
          </w:tcPr>
          <w:p w14:paraId="49BE8278" w14:textId="77777777" w:rsidR="00CD64E1" w:rsidRDefault="00CD64E1" w:rsidP="008901AC">
            <w:pPr>
              <w:rPr>
                <w:rFonts w:ascii="Arial" w:hAnsi="Arial" w:cs="Arial"/>
                <w:b/>
                <w:sz w:val="20"/>
                <w:szCs w:val="20"/>
              </w:rPr>
            </w:pPr>
          </w:p>
        </w:tc>
        <w:tc>
          <w:tcPr>
            <w:tcW w:w="8759" w:type="dxa"/>
          </w:tcPr>
          <w:p w14:paraId="72A3B4B6" w14:textId="0FC373CC" w:rsidR="002246F0" w:rsidRDefault="002246F0" w:rsidP="002246F0">
            <w:pPr>
              <w:rPr>
                <w:rFonts w:ascii="Arial" w:hAnsi="Arial" w:cs="Arial"/>
                <w:sz w:val="20"/>
                <w:szCs w:val="20"/>
              </w:rPr>
            </w:pPr>
            <w:r>
              <w:rPr>
                <w:rFonts w:ascii="Arial" w:hAnsi="Arial" w:cs="Arial"/>
                <w:sz w:val="20"/>
                <w:szCs w:val="20"/>
              </w:rPr>
              <w:t>The Group’s Financial Regulations up</w:t>
            </w:r>
            <w:r w:rsidR="008A1D5D">
              <w:rPr>
                <w:rFonts w:ascii="Arial" w:hAnsi="Arial" w:cs="Arial"/>
                <w:sz w:val="20"/>
                <w:szCs w:val="20"/>
              </w:rPr>
              <w:t>d</w:t>
            </w:r>
            <w:r>
              <w:rPr>
                <w:rFonts w:ascii="Arial" w:hAnsi="Arial" w:cs="Arial"/>
                <w:sz w:val="20"/>
                <w:szCs w:val="20"/>
              </w:rPr>
              <w:t xml:space="preserve">ated for the </w:t>
            </w:r>
            <w:r w:rsidR="00DC1F5D">
              <w:rPr>
                <w:rFonts w:ascii="Arial" w:hAnsi="Arial" w:cs="Arial"/>
                <w:sz w:val="20"/>
                <w:szCs w:val="20"/>
              </w:rPr>
              <w:t>2018/19 academic year were received and considered. It was noted:</w:t>
            </w:r>
          </w:p>
          <w:p w14:paraId="5B17E9FE" w14:textId="7684FFA6" w:rsidR="00C41DF2" w:rsidRDefault="008A1D5D" w:rsidP="0072789A">
            <w:pPr>
              <w:pStyle w:val="ListParagraph"/>
              <w:numPr>
                <w:ilvl w:val="0"/>
                <w:numId w:val="31"/>
              </w:numPr>
              <w:ind w:left="318"/>
              <w:rPr>
                <w:rFonts w:ascii="Arial" w:hAnsi="Arial" w:cs="Arial"/>
                <w:sz w:val="20"/>
                <w:szCs w:val="20"/>
              </w:rPr>
            </w:pPr>
            <w:r>
              <w:rPr>
                <w:rFonts w:ascii="Arial" w:hAnsi="Arial" w:cs="Arial"/>
                <w:sz w:val="20"/>
                <w:szCs w:val="20"/>
              </w:rPr>
              <w:t>There are a</w:t>
            </w:r>
            <w:r w:rsidR="00DC1F5D">
              <w:rPr>
                <w:rFonts w:ascii="Arial" w:hAnsi="Arial" w:cs="Arial"/>
                <w:sz w:val="20"/>
                <w:szCs w:val="20"/>
              </w:rPr>
              <w:t xml:space="preserve"> few typographical errors</w:t>
            </w:r>
            <w:r>
              <w:rPr>
                <w:rFonts w:ascii="Arial" w:hAnsi="Arial" w:cs="Arial"/>
                <w:sz w:val="20"/>
                <w:szCs w:val="20"/>
              </w:rPr>
              <w:t xml:space="preserve"> in the document</w:t>
            </w:r>
            <w:r w:rsidR="004331D4">
              <w:rPr>
                <w:rFonts w:ascii="Arial" w:hAnsi="Arial" w:cs="Arial"/>
                <w:sz w:val="20"/>
                <w:szCs w:val="20"/>
              </w:rPr>
              <w:t xml:space="preserve"> to be corrected</w:t>
            </w:r>
            <w:r>
              <w:rPr>
                <w:rFonts w:ascii="Arial" w:hAnsi="Arial" w:cs="Arial"/>
                <w:sz w:val="20"/>
                <w:szCs w:val="20"/>
              </w:rPr>
              <w:t xml:space="preserve">, but </w:t>
            </w:r>
            <w:r w:rsidR="00DC1F5D">
              <w:rPr>
                <w:rFonts w:ascii="Arial" w:hAnsi="Arial" w:cs="Arial"/>
                <w:sz w:val="20"/>
                <w:szCs w:val="20"/>
              </w:rPr>
              <w:t xml:space="preserve">the </w:t>
            </w:r>
            <w:r>
              <w:rPr>
                <w:rFonts w:ascii="Arial" w:hAnsi="Arial" w:cs="Arial"/>
                <w:sz w:val="20"/>
                <w:szCs w:val="20"/>
              </w:rPr>
              <w:t xml:space="preserve">review of the </w:t>
            </w:r>
            <w:r w:rsidR="00DC1F5D">
              <w:rPr>
                <w:rFonts w:ascii="Arial" w:hAnsi="Arial" w:cs="Arial"/>
                <w:sz w:val="20"/>
                <w:szCs w:val="20"/>
              </w:rPr>
              <w:t>Regu</w:t>
            </w:r>
            <w:r w:rsidR="0078141E">
              <w:rPr>
                <w:rFonts w:ascii="Arial" w:hAnsi="Arial" w:cs="Arial"/>
                <w:sz w:val="20"/>
                <w:szCs w:val="20"/>
              </w:rPr>
              <w:t>l</w:t>
            </w:r>
            <w:r w:rsidR="00DC1F5D">
              <w:rPr>
                <w:rFonts w:ascii="Arial" w:hAnsi="Arial" w:cs="Arial"/>
                <w:sz w:val="20"/>
                <w:szCs w:val="20"/>
              </w:rPr>
              <w:t>ations w</w:t>
            </w:r>
            <w:r>
              <w:rPr>
                <w:rFonts w:ascii="Arial" w:hAnsi="Arial" w:cs="Arial"/>
                <w:sz w:val="20"/>
                <w:szCs w:val="20"/>
              </w:rPr>
              <w:t>as otherwise welcomed as thorough</w:t>
            </w:r>
            <w:r w:rsidR="006E27F1">
              <w:rPr>
                <w:rFonts w:ascii="Arial" w:hAnsi="Arial" w:cs="Arial"/>
                <w:sz w:val="20"/>
                <w:szCs w:val="20"/>
              </w:rPr>
              <w:t>. Consideration should be given as to whether it is necessary o</w:t>
            </w:r>
            <w:r w:rsidR="00691CEA">
              <w:rPr>
                <w:rFonts w:ascii="Arial" w:hAnsi="Arial" w:cs="Arial"/>
                <w:sz w:val="20"/>
                <w:szCs w:val="20"/>
              </w:rPr>
              <w:t>r</w:t>
            </w:r>
            <w:r w:rsidR="006E27F1">
              <w:rPr>
                <w:rFonts w:ascii="Arial" w:hAnsi="Arial" w:cs="Arial"/>
                <w:sz w:val="20"/>
                <w:szCs w:val="20"/>
              </w:rPr>
              <w:t xml:space="preserve"> desirable to include contact details of the Data Protection Officer;  </w:t>
            </w:r>
          </w:p>
          <w:p w14:paraId="7398B2DD" w14:textId="3C0E325F" w:rsidR="00DC1F5D" w:rsidRDefault="00C41DF2" w:rsidP="0072789A">
            <w:pPr>
              <w:pStyle w:val="ListParagraph"/>
              <w:numPr>
                <w:ilvl w:val="0"/>
                <w:numId w:val="31"/>
              </w:numPr>
              <w:ind w:left="318"/>
              <w:rPr>
                <w:rFonts w:ascii="Arial" w:hAnsi="Arial" w:cs="Arial"/>
                <w:sz w:val="20"/>
                <w:szCs w:val="20"/>
              </w:rPr>
            </w:pPr>
            <w:r>
              <w:rPr>
                <w:rFonts w:ascii="Arial" w:hAnsi="Arial" w:cs="Arial"/>
                <w:sz w:val="20"/>
                <w:szCs w:val="20"/>
              </w:rPr>
              <w:t>The Committee ask</w:t>
            </w:r>
            <w:r w:rsidR="0078141E">
              <w:rPr>
                <w:rFonts w:ascii="Arial" w:hAnsi="Arial" w:cs="Arial"/>
                <w:sz w:val="20"/>
                <w:szCs w:val="20"/>
              </w:rPr>
              <w:t>ed</w:t>
            </w:r>
            <w:r>
              <w:rPr>
                <w:rFonts w:ascii="Arial" w:hAnsi="Arial" w:cs="Arial"/>
                <w:sz w:val="20"/>
                <w:szCs w:val="20"/>
              </w:rPr>
              <w:t xml:space="preserve"> </w:t>
            </w:r>
            <w:r w:rsidR="0078141E">
              <w:rPr>
                <w:rFonts w:ascii="Arial" w:hAnsi="Arial" w:cs="Arial"/>
                <w:sz w:val="20"/>
                <w:szCs w:val="20"/>
              </w:rPr>
              <w:t>for</w:t>
            </w:r>
            <w:r>
              <w:rPr>
                <w:rFonts w:ascii="Arial" w:hAnsi="Arial" w:cs="Arial"/>
                <w:sz w:val="20"/>
                <w:szCs w:val="20"/>
              </w:rPr>
              <w:t xml:space="preserve"> </w:t>
            </w:r>
            <w:r w:rsidR="0078141E">
              <w:rPr>
                <w:rFonts w:ascii="Arial" w:hAnsi="Arial" w:cs="Arial"/>
                <w:sz w:val="20"/>
                <w:szCs w:val="20"/>
              </w:rPr>
              <w:t xml:space="preserve">an </w:t>
            </w:r>
            <w:r>
              <w:rPr>
                <w:rFonts w:ascii="Arial" w:hAnsi="Arial" w:cs="Arial"/>
                <w:sz w:val="20"/>
                <w:szCs w:val="20"/>
              </w:rPr>
              <w:t>audit report on the cont</w:t>
            </w:r>
            <w:r w:rsidR="0078141E">
              <w:rPr>
                <w:rFonts w:ascii="Arial" w:hAnsi="Arial" w:cs="Arial"/>
                <w:sz w:val="20"/>
                <w:szCs w:val="20"/>
              </w:rPr>
              <w:t>e</w:t>
            </w:r>
            <w:r>
              <w:rPr>
                <w:rFonts w:ascii="Arial" w:hAnsi="Arial" w:cs="Arial"/>
                <w:sz w:val="20"/>
                <w:szCs w:val="20"/>
              </w:rPr>
              <w:t>nts of the regulations</w:t>
            </w:r>
            <w:r w:rsidR="008A1D5D">
              <w:rPr>
                <w:rFonts w:ascii="Arial" w:hAnsi="Arial" w:cs="Arial"/>
                <w:sz w:val="20"/>
                <w:szCs w:val="20"/>
              </w:rPr>
              <w:t>.</w:t>
            </w:r>
          </w:p>
          <w:p w14:paraId="205F4742" w14:textId="0719C910" w:rsidR="003362EE" w:rsidRDefault="003362EE" w:rsidP="006E27F1">
            <w:pPr>
              <w:rPr>
                <w:rFonts w:ascii="Arial" w:hAnsi="Arial" w:cs="Arial"/>
                <w:sz w:val="20"/>
                <w:szCs w:val="20"/>
              </w:rPr>
            </w:pPr>
          </w:p>
          <w:p w14:paraId="3B01CF34" w14:textId="09386EF4" w:rsidR="008A1D5D" w:rsidRPr="008A1D5D" w:rsidRDefault="008A1D5D" w:rsidP="008A1D5D">
            <w:pPr>
              <w:ind w:left="-42"/>
              <w:rPr>
                <w:rFonts w:ascii="Arial" w:hAnsi="Arial" w:cs="Arial"/>
                <w:sz w:val="20"/>
                <w:szCs w:val="20"/>
              </w:rPr>
            </w:pPr>
            <w:r>
              <w:rPr>
                <w:rFonts w:ascii="Arial" w:hAnsi="Arial" w:cs="Arial"/>
                <w:sz w:val="20"/>
                <w:szCs w:val="20"/>
              </w:rPr>
              <w:t xml:space="preserve">Subject to the amendments above, </w:t>
            </w:r>
            <w:r w:rsidR="00E30D34">
              <w:rPr>
                <w:rFonts w:ascii="Arial" w:hAnsi="Arial" w:cs="Arial"/>
                <w:sz w:val="20"/>
                <w:szCs w:val="20"/>
              </w:rPr>
              <w:t xml:space="preserve">the Regulations were </w:t>
            </w:r>
            <w:r w:rsidRPr="00282F52">
              <w:rPr>
                <w:rFonts w:ascii="Arial" w:hAnsi="Arial" w:cs="Arial"/>
                <w:b/>
                <w:sz w:val="20"/>
                <w:szCs w:val="20"/>
              </w:rPr>
              <w:t>APPROVED</w:t>
            </w:r>
            <w:r w:rsidR="00282F52">
              <w:rPr>
                <w:rFonts w:ascii="Arial" w:hAnsi="Arial" w:cs="Arial"/>
                <w:b/>
                <w:sz w:val="20"/>
                <w:szCs w:val="20"/>
              </w:rPr>
              <w:t>.</w:t>
            </w:r>
          </w:p>
          <w:p w14:paraId="2CA00312" w14:textId="1ADB51DF" w:rsidR="0078141E" w:rsidRPr="00DC1F5D" w:rsidRDefault="0078141E" w:rsidP="0078141E">
            <w:pPr>
              <w:pStyle w:val="ListParagraph"/>
              <w:ind w:left="318"/>
              <w:rPr>
                <w:rFonts w:ascii="Arial" w:hAnsi="Arial" w:cs="Arial"/>
                <w:sz w:val="20"/>
                <w:szCs w:val="20"/>
              </w:rPr>
            </w:pPr>
          </w:p>
        </w:tc>
        <w:tc>
          <w:tcPr>
            <w:tcW w:w="1276" w:type="dxa"/>
          </w:tcPr>
          <w:p w14:paraId="48D5BD8C" w14:textId="77777777" w:rsidR="00CD64E1" w:rsidRDefault="00CD64E1" w:rsidP="005273FF">
            <w:pPr>
              <w:rPr>
                <w:rFonts w:ascii="Arial" w:hAnsi="Arial" w:cs="Arial"/>
                <w:sz w:val="20"/>
                <w:szCs w:val="20"/>
              </w:rPr>
            </w:pPr>
          </w:p>
          <w:p w14:paraId="4AD56F03" w14:textId="77777777" w:rsidR="004F3985" w:rsidRDefault="004F3985" w:rsidP="005273FF">
            <w:pPr>
              <w:rPr>
                <w:rFonts w:ascii="Arial" w:hAnsi="Arial" w:cs="Arial"/>
                <w:sz w:val="20"/>
                <w:szCs w:val="20"/>
              </w:rPr>
            </w:pPr>
          </w:p>
          <w:p w14:paraId="7910A70B" w14:textId="77777777" w:rsidR="004F3985" w:rsidRDefault="004F3985" w:rsidP="005273FF">
            <w:pPr>
              <w:rPr>
                <w:rFonts w:ascii="Arial" w:hAnsi="Arial" w:cs="Arial"/>
                <w:sz w:val="20"/>
                <w:szCs w:val="20"/>
              </w:rPr>
            </w:pPr>
          </w:p>
          <w:p w14:paraId="11A29C57" w14:textId="54F37113" w:rsidR="004F3985" w:rsidRPr="004F3985" w:rsidRDefault="00517ADB" w:rsidP="005273FF">
            <w:pPr>
              <w:rPr>
                <w:rFonts w:ascii="Arial" w:hAnsi="Arial" w:cs="Arial"/>
                <w:b/>
                <w:sz w:val="20"/>
                <w:szCs w:val="20"/>
              </w:rPr>
            </w:pPr>
            <w:r>
              <w:rPr>
                <w:rFonts w:ascii="Arial" w:hAnsi="Arial" w:cs="Arial"/>
                <w:b/>
                <w:sz w:val="20"/>
                <w:szCs w:val="20"/>
              </w:rPr>
              <w:t>FT</w:t>
            </w:r>
          </w:p>
        </w:tc>
        <w:tc>
          <w:tcPr>
            <w:tcW w:w="1276" w:type="dxa"/>
          </w:tcPr>
          <w:p w14:paraId="26545E12" w14:textId="77777777" w:rsidR="00CD64E1" w:rsidRPr="006F4397" w:rsidRDefault="00CD64E1" w:rsidP="005273FF"/>
        </w:tc>
      </w:tr>
      <w:tr w:rsidR="00CD64E1" w:rsidRPr="006F4397" w14:paraId="19FD378D" w14:textId="77777777" w:rsidTr="005273FF">
        <w:tc>
          <w:tcPr>
            <w:tcW w:w="739" w:type="dxa"/>
          </w:tcPr>
          <w:p w14:paraId="26710498" w14:textId="14A2D275" w:rsidR="00CD64E1" w:rsidRDefault="00DC1F5D" w:rsidP="008901AC">
            <w:pPr>
              <w:rPr>
                <w:rFonts w:ascii="Arial" w:hAnsi="Arial" w:cs="Arial"/>
                <w:b/>
                <w:sz w:val="20"/>
                <w:szCs w:val="20"/>
              </w:rPr>
            </w:pPr>
            <w:r>
              <w:rPr>
                <w:rFonts w:ascii="Arial" w:hAnsi="Arial" w:cs="Arial"/>
                <w:b/>
                <w:sz w:val="20"/>
                <w:szCs w:val="20"/>
              </w:rPr>
              <w:t>10</w:t>
            </w:r>
            <w:r w:rsidR="00A359B7">
              <w:rPr>
                <w:rFonts w:ascii="Arial" w:hAnsi="Arial" w:cs="Arial"/>
                <w:b/>
                <w:sz w:val="20"/>
                <w:szCs w:val="20"/>
              </w:rPr>
              <w:t>.</w:t>
            </w:r>
          </w:p>
        </w:tc>
        <w:tc>
          <w:tcPr>
            <w:tcW w:w="8759" w:type="dxa"/>
          </w:tcPr>
          <w:p w14:paraId="58C9FB6E" w14:textId="74C595FC" w:rsidR="00CD64E1" w:rsidRPr="008A1D5D" w:rsidRDefault="00C41DF2" w:rsidP="005273FF">
            <w:pPr>
              <w:rPr>
                <w:rFonts w:ascii="Arial" w:hAnsi="Arial" w:cs="Arial"/>
                <w:b/>
                <w:sz w:val="20"/>
                <w:szCs w:val="20"/>
              </w:rPr>
            </w:pPr>
            <w:r w:rsidRPr="008A1D5D">
              <w:rPr>
                <w:rFonts w:ascii="Arial" w:hAnsi="Arial" w:cs="Arial"/>
                <w:b/>
                <w:sz w:val="20"/>
                <w:szCs w:val="20"/>
              </w:rPr>
              <w:t>FINANCIAL ETHICS POLICY REVIEW</w:t>
            </w:r>
          </w:p>
        </w:tc>
        <w:tc>
          <w:tcPr>
            <w:tcW w:w="1276" w:type="dxa"/>
          </w:tcPr>
          <w:p w14:paraId="57BF9E59" w14:textId="77777777" w:rsidR="00CD64E1" w:rsidRDefault="00CD64E1" w:rsidP="005273FF">
            <w:pPr>
              <w:rPr>
                <w:rFonts w:ascii="Arial" w:hAnsi="Arial" w:cs="Arial"/>
                <w:sz w:val="20"/>
                <w:szCs w:val="20"/>
              </w:rPr>
            </w:pPr>
          </w:p>
        </w:tc>
        <w:tc>
          <w:tcPr>
            <w:tcW w:w="1276" w:type="dxa"/>
          </w:tcPr>
          <w:p w14:paraId="6D2AB20B" w14:textId="77777777" w:rsidR="00CD64E1" w:rsidRPr="006F4397" w:rsidRDefault="00CD64E1" w:rsidP="005273FF"/>
        </w:tc>
      </w:tr>
      <w:tr w:rsidR="00CD64E1" w:rsidRPr="006F4397" w14:paraId="31AA9CB2" w14:textId="77777777" w:rsidTr="005273FF">
        <w:tc>
          <w:tcPr>
            <w:tcW w:w="739" w:type="dxa"/>
          </w:tcPr>
          <w:p w14:paraId="6B445ABC" w14:textId="77777777" w:rsidR="00CD64E1" w:rsidRDefault="00CD64E1" w:rsidP="008901AC">
            <w:pPr>
              <w:rPr>
                <w:rFonts w:ascii="Arial" w:hAnsi="Arial" w:cs="Arial"/>
                <w:b/>
                <w:sz w:val="20"/>
                <w:szCs w:val="20"/>
              </w:rPr>
            </w:pPr>
          </w:p>
        </w:tc>
        <w:tc>
          <w:tcPr>
            <w:tcW w:w="8759" w:type="dxa"/>
          </w:tcPr>
          <w:p w14:paraId="583E1679" w14:textId="4B319795" w:rsidR="008A1D5D" w:rsidRPr="00E30D34" w:rsidRDefault="008A1D5D" w:rsidP="00E30D34">
            <w:pPr>
              <w:rPr>
                <w:rFonts w:ascii="Arial" w:hAnsi="Arial" w:cs="Arial"/>
                <w:sz w:val="20"/>
                <w:szCs w:val="20"/>
              </w:rPr>
            </w:pPr>
            <w:r>
              <w:rPr>
                <w:rFonts w:ascii="Arial" w:hAnsi="Arial" w:cs="Arial"/>
                <w:sz w:val="20"/>
                <w:szCs w:val="20"/>
              </w:rPr>
              <w:t>The Financial Ethics Policy upd</w:t>
            </w:r>
            <w:r w:rsidR="00E10AE4">
              <w:rPr>
                <w:rFonts w:ascii="Arial" w:hAnsi="Arial" w:cs="Arial"/>
                <w:sz w:val="20"/>
                <w:szCs w:val="20"/>
              </w:rPr>
              <w:t>ated to reflect the changes to i</w:t>
            </w:r>
            <w:r>
              <w:rPr>
                <w:rFonts w:ascii="Arial" w:hAnsi="Arial" w:cs="Arial"/>
                <w:sz w:val="20"/>
                <w:szCs w:val="20"/>
              </w:rPr>
              <w:t>tem 9 w</w:t>
            </w:r>
            <w:r w:rsidR="00E30D34">
              <w:rPr>
                <w:rFonts w:ascii="Arial" w:hAnsi="Arial" w:cs="Arial"/>
                <w:sz w:val="20"/>
                <w:szCs w:val="20"/>
              </w:rPr>
              <w:t>as</w:t>
            </w:r>
            <w:r>
              <w:rPr>
                <w:rFonts w:ascii="Arial" w:hAnsi="Arial" w:cs="Arial"/>
                <w:sz w:val="20"/>
                <w:szCs w:val="20"/>
              </w:rPr>
              <w:t xml:space="preserve"> received</w:t>
            </w:r>
            <w:r w:rsidR="00E30D34">
              <w:rPr>
                <w:rFonts w:ascii="Arial" w:hAnsi="Arial" w:cs="Arial"/>
                <w:sz w:val="20"/>
                <w:szCs w:val="20"/>
              </w:rPr>
              <w:t xml:space="preserve">, </w:t>
            </w:r>
            <w:r>
              <w:rPr>
                <w:rFonts w:ascii="Arial" w:hAnsi="Arial" w:cs="Arial"/>
                <w:sz w:val="20"/>
                <w:szCs w:val="20"/>
              </w:rPr>
              <w:t>considered</w:t>
            </w:r>
            <w:r w:rsidR="00E30D34">
              <w:rPr>
                <w:rFonts w:ascii="Arial" w:hAnsi="Arial" w:cs="Arial"/>
                <w:sz w:val="20"/>
                <w:szCs w:val="20"/>
              </w:rPr>
              <w:t xml:space="preserve"> and </w:t>
            </w:r>
            <w:r w:rsidR="00E30D34" w:rsidRPr="00282F52">
              <w:rPr>
                <w:rFonts w:ascii="Arial" w:hAnsi="Arial" w:cs="Arial"/>
                <w:b/>
                <w:sz w:val="20"/>
                <w:szCs w:val="20"/>
              </w:rPr>
              <w:t>APPROVED</w:t>
            </w:r>
            <w:r>
              <w:rPr>
                <w:rFonts w:ascii="Arial" w:hAnsi="Arial" w:cs="Arial"/>
                <w:sz w:val="20"/>
                <w:szCs w:val="20"/>
              </w:rPr>
              <w:t xml:space="preserve">. </w:t>
            </w:r>
          </w:p>
          <w:p w14:paraId="758A42FF" w14:textId="77777777" w:rsidR="00CD64E1" w:rsidRDefault="00CD64E1" w:rsidP="005273FF">
            <w:pPr>
              <w:rPr>
                <w:rFonts w:ascii="Arial" w:hAnsi="Arial" w:cs="Arial"/>
                <w:sz w:val="20"/>
                <w:szCs w:val="20"/>
              </w:rPr>
            </w:pPr>
          </w:p>
          <w:p w14:paraId="3859E039" w14:textId="6F652DD8" w:rsidR="00C8156C" w:rsidRDefault="00C8156C" w:rsidP="005273FF">
            <w:pPr>
              <w:rPr>
                <w:rFonts w:ascii="Arial" w:hAnsi="Arial" w:cs="Arial"/>
                <w:sz w:val="20"/>
                <w:szCs w:val="20"/>
              </w:rPr>
            </w:pPr>
          </w:p>
        </w:tc>
        <w:tc>
          <w:tcPr>
            <w:tcW w:w="1276" w:type="dxa"/>
          </w:tcPr>
          <w:p w14:paraId="6AFBC358" w14:textId="77777777" w:rsidR="00CD64E1" w:rsidRDefault="00CD64E1" w:rsidP="005273FF">
            <w:pPr>
              <w:rPr>
                <w:rFonts w:ascii="Arial" w:hAnsi="Arial" w:cs="Arial"/>
                <w:sz w:val="20"/>
                <w:szCs w:val="20"/>
              </w:rPr>
            </w:pPr>
          </w:p>
        </w:tc>
        <w:tc>
          <w:tcPr>
            <w:tcW w:w="1276" w:type="dxa"/>
          </w:tcPr>
          <w:p w14:paraId="57820299" w14:textId="77777777" w:rsidR="00CD64E1" w:rsidRPr="006F4397" w:rsidRDefault="00CD64E1" w:rsidP="005273FF"/>
        </w:tc>
      </w:tr>
      <w:tr w:rsidR="00CC4462" w:rsidRPr="006F4397" w14:paraId="32E9A438" w14:textId="77777777" w:rsidTr="005273FF">
        <w:tc>
          <w:tcPr>
            <w:tcW w:w="739" w:type="dxa"/>
          </w:tcPr>
          <w:p w14:paraId="731BBE3B" w14:textId="45709BB5" w:rsidR="00CC4462" w:rsidRPr="006F4397" w:rsidRDefault="00DE5818" w:rsidP="005273FF">
            <w:pPr>
              <w:rPr>
                <w:rFonts w:ascii="Arial" w:hAnsi="Arial" w:cs="Arial"/>
                <w:b/>
                <w:sz w:val="20"/>
                <w:szCs w:val="20"/>
              </w:rPr>
            </w:pPr>
            <w:r>
              <w:rPr>
                <w:rFonts w:ascii="Arial" w:hAnsi="Arial" w:cs="Arial"/>
                <w:b/>
                <w:sz w:val="20"/>
                <w:szCs w:val="20"/>
              </w:rPr>
              <w:t>7</w:t>
            </w:r>
            <w:r w:rsidR="00A359B7">
              <w:rPr>
                <w:rFonts w:ascii="Arial" w:hAnsi="Arial" w:cs="Arial"/>
                <w:b/>
                <w:sz w:val="20"/>
                <w:szCs w:val="20"/>
              </w:rPr>
              <w:t>.</w:t>
            </w:r>
          </w:p>
        </w:tc>
        <w:tc>
          <w:tcPr>
            <w:tcW w:w="8759" w:type="dxa"/>
          </w:tcPr>
          <w:p w14:paraId="0A5DC104" w14:textId="24F3F1EA" w:rsidR="00CC4462" w:rsidRPr="00DE5818" w:rsidRDefault="00DE5818" w:rsidP="00015382">
            <w:pPr>
              <w:rPr>
                <w:rFonts w:ascii="Arial" w:hAnsi="Arial" w:cs="Arial"/>
                <w:b/>
                <w:sz w:val="20"/>
                <w:szCs w:val="20"/>
              </w:rPr>
            </w:pPr>
            <w:r>
              <w:rPr>
                <w:rFonts w:ascii="Arial" w:hAnsi="Arial" w:cs="Arial"/>
                <w:b/>
                <w:sz w:val="20"/>
                <w:szCs w:val="20"/>
              </w:rPr>
              <w:t>MODERN SLAVERY POL</w:t>
            </w:r>
            <w:r w:rsidR="00015382">
              <w:rPr>
                <w:rFonts w:ascii="Arial" w:hAnsi="Arial" w:cs="Arial"/>
                <w:b/>
                <w:sz w:val="20"/>
                <w:szCs w:val="20"/>
              </w:rPr>
              <w:t>I</w:t>
            </w:r>
            <w:r>
              <w:rPr>
                <w:rFonts w:ascii="Arial" w:hAnsi="Arial" w:cs="Arial"/>
                <w:b/>
                <w:sz w:val="20"/>
                <w:szCs w:val="20"/>
              </w:rPr>
              <w:t>CY</w:t>
            </w:r>
            <w:r w:rsidR="000D4A49">
              <w:rPr>
                <w:rFonts w:ascii="Arial" w:hAnsi="Arial" w:cs="Arial"/>
                <w:b/>
                <w:sz w:val="20"/>
                <w:szCs w:val="20"/>
              </w:rPr>
              <w:t xml:space="preserve"> - ASSURANCE</w:t>
            </w:r>
          </w:p>
        </w:tc>
        <w:tc>
          <w:tcPr>
            <w:tcW w:w="1276" w:type="dxa"/>
          </w:tcPr>
          <w:p w14:paraId="49C2795D" w14:textId="77777777" w:rsidR="00CC4462" w:rsidRDefault="00CC4462" w:rsidP="005273FF">
            <w:pPr>
              <w:rPr>
                <w:rFonts w:ascii="Arial" w:hAnsi="Arial" w:cs="Arial"/>
                <w:sz w:val="20"/>
                <w:szCs w:val="20"/>
              </w:rPr>
            </w:pPr>
          </w:p>
        </w:tc>
        <w:tc>
          <w:tcPr>
            <w:tcW w:w="1276" w:type="dxa"/>
          </w:tcPr>
          <w:p w14:paraId="44B6C67E" w14:textId="77777777" w:rsidR="00CC4462" w:rsidRPr="006F4397" w:rsidRDefault="00CC4462" w:rsidP="005273FF"/>
        </w:tc>
      </w:tr>
      <w:tr w:rsidR="00CC4462" w:rsidRPr="006F4397" w14:paraId="61307616" w14:textId="77777777" w:rsidTr="005273FF">
        <w:tc>
          <w:tcPr>
            <w:tcW w:w="739" w:type="dxa"/>
          </w:tcPr>
          <w:p w14:paraId="484DC705" w14:textId="77777777" w:rsidR="00CC4462" w:rsidRPr="006F4397" w:rsidRDefault="00CC4462" w:rsidP="005273FF">
            <w:pPr>
              <w:rPr>
                <w:rFonts w:ascii="Arial" w:hAnsi="Arial" w:cs="Arial"/>
                <w:b/>
                <w:sz w:val="20"/>
                <w:szCs w:val="20"/>
              </w:rPr>
            </w:pPr>
          </w:p>
        </w:tc>
        <w:tc>
          <w:tcPr>
            <w:tcW w:w="8759" w:type="dxa"/>
          </w:tcPr>
          <w:p w14:paraId="175788A2" w14:textId="7D05176E" w:rsidR="00015382" w:rsidRDefault="00015382" w:rsidP="00DE5818">
            <w:pPr>
              <w:rPr>
                <w:rFonts w:ascii="Arial" w:hAnsi="Arial" w:cs="Arial"/>
                <w:sz w:val="20"/>
                <w:szCs w:val="20"/>
              </w:rPr>
            </w:pPr>
            <w:r>
              <w:rPr>
                <w:rFonts w:ascii="Arial" w:hAnsi="Arial" w:cs="Arial"/>
                <w:sz w:val="20"/>
                <w:szCs w:val="20"/>
              </w:rPr>
              <w:t xml:space="preserve">A report on assurance in respect of the Group’s </w:t>
            </w:r>
            <w:r w:rsidR="005D49AF">
              <w:rPr>
                <w:rFonts w:ascii="Arial" w:hAnsi="Arial" w:cs="Arial"/>
                <w:sz w:val="20"/>
                <w:szCs w:val="20"/>
              </w:rPr>
              <w:t xml:space="preserve">compliance with its </w:t>
            </w:r>
            <w:r>
              <w:rPr>
                <w:rFonts w:ascii="Arial" w:hAnsi="Arial" w:cs="Arial"/>
                <w:sz w:val="20"/>
                <w:szCs w:val="20"/>
              </w:rPr>
              <w:t>modern slavery statement was received and considered. It was noted:</w:t>
            </w:r>
          </w:p>
          <w:p w14:paraId="61A5EFBB" w14:textId="2E8B1ED1" w:rsidR="00015382" w:rsidRDefault="00015382" w:rsidP="00CE0654">
            <w:pPr>
              <w:pStyle w:val="ListParagraph"/>
              <w:numPr>
                <w:ilvl w:val="0"/>
                <w:numId w:val="32"/>
              </w:numPr>
              <w:ind w:left="318"/>
              <w:rPr>
                <w:rFonts w:ascii="Arial" w:hAnsi="Arial" w:cs="Arial"/>
                <w:sz w:val="20"/>
                <w:szCs w:val="20"/>
              </w:rPr>
            </w:pPr>
            <w:r>
              <w:rPr>
                <w:rFonts w:ascii="Arial" w:hAnsi="Arial" w:cs="Arial"/>
                <w:sz w:val="20"/>
                <w:szCs w:val="20"/>
              </w:rPr>
              <w:t>Clauses used in standard subcontracting agreements were attached for reference.  The Group is recruiting a procurement manager and it is proposed that similar wor</w:t>
            </w:r>
            <w:r w:rsidR="00A15523">
              <w:rPr>
                <w:rFonts w:ascii="Arial" w:hAnsi="Arial" w:cs="Arial"/>
                <w:sz w:val="20"/>
                <w:szCs w:val="20"/>
              </w:rPr>
              <w:t>ding be extended to agreements i</w:t>
            </w:r>
            <w:r>
              <w:rPr>
                <w:rFonts w:ascii="Arial" w:hAnsi="Arial" w:cs="Arial"/>
                <w:sz w:val="20"/>
                <w:szCs w:val="20"/>
              </w:rPr>
              <w:t>n other areas of the Group’s business when that appointee is in post;</w:t>
            </w:r>
          </w:p>
          <w:p w14:paraId="33366C8E" w14:textId="5BBB293C" w:rsidR="00015382" w:rsidRPr="00015382" w:rsidRDefault="00015382" w:rsidP="00CE0654">
            <w:pPr>
              <w:pStyle w:val="ListParagraph"/>
              <w:numPr>
                <w:ilvl w:val="0"/>
                <w:numId w:val="32"/>
              </w:numPr>
              <w:ind w:left="318"/>
              <w:rPr>
                <w:rFonts w:ascii="Arial" w:hAnsi="Arial" w:cs="Arial"/>
                <w:sz w:val="20"/>
                <w:szCs w:val="20"/>
              </w:rPr>
            </w:pPr>
            <w:r>
              <w:rPr>
                <w:rFonts w:ascii="Arial" w:hAnsi="Arial" w:cs="Arial"/>
                <w:sz w:val="20"/>
                <w:szCs w:val="20"/>
              </w:rPr>
              <w:t>The Group is not specifically required to adopt particular forms of wording in its transactions with other parties in respect of modern slavery at this time.</w:t>
            </w:r>
            <w:r w:rsidR="00073885">
              <w:rPr>
                <w:rFonts w:ascii="Arial" w:hAnsi="Arial" w:cs="Arial"/>
                <w:sz w:val="20"/>
                <w:szCs w:val="20"/>
              </w:rPr>
              <w:t xml:space="preserve"> Compliance with section 54 of the Modern Slavery Act 2015 requires businesses to state what they are doing, if anything, to ensure their supply chains are free of slavery and human trafficking. Organisations are expected to be alert to the</w:t>
            </w:r>
            <w:r w:rsidR="00F045EC">
              <w:rPr>
                <w:rFonts w:ascii="Arial" w:hAnsi="Arial" w:cs="Arial"/>
                <w:sz w:val="20"/>
                <w:szCs w:val="20"/>
              </w:rPr>
              <w:t>se</w:t>
            </w:r>
            <w:r w:rsidR="00073885">
              <w:rPr>
                <w:rFonts w:ascii="Arial" w:hAnsi="Arial" w:cs="Arial"/>
                <w:sz w:val="20"/>
                <w:szCs w:val="20"/>
              </w:rPr>
              <w:t xml:space="preserve"> issues and continuously review and build upon their modern slavery statements and </w:t>
            </w:r>
            <w:r w:rsidR="00F045EC">
              <w:rPr>
                <w:rFonts w:ascii="Arial" w:hAnsi="Arial" w:cs="Arial"/>
                <w:sz w:val="20"/>
                <w:szCs w:val="20"/>
              </w:rPr>
              <w:t>business practices.</w:t>
            </w:r>
          </w:p>
          <w:p w14:paraId="6AD8DA03" w14:textId="77777777" w:rsidR="00CC4462" w:rsidRPr="006F4397" w:rsidRDefault="00CC4462" w:rsidP="00F045EC">
            <w:pPr>
              <w:rPr>
                <w:rFonts w:ascii="Arial" w:hAnsi="Arial" w:cs="Arial"/>
                <w:sz w:val="20"/>
                <w:szCs w:val="20"/>
              </w:rPr>
            </w:pPr>
          </w:p>
        </w:tc>
        <w:tc>
          <w:tcPr>
            <w:tcW w:w="1276" w:type="dxa"/>
          </w:tcPr>
          <w:p w14:paraId="1C30A512" w14:textId="77777777" w:rsidR="00CC4462" w:rsidRDefault="00CC4462" w:rsidP="005273FF">
            <w:pPr>
              <w:rPr>
                <w:rFonts w:ascii="Arial" w:hAnsi="Arial" w:cs="Arial"/>
                <w:sz w:val="20"/>
                <w:szCs w:val="20"/>
              </w:rPr>
            </w:pPr>
          </w:p>
        </w:tc>
        <w:tc>
          <w:tcPr>
            <w:tcW w:w="1276" w:type="dxa"/>
          </w:tcPr>
          <w:p w14:paraId="1139604F" w14:textId="77777777" w:rsidR="00CC4462" w:rsidRPr="006F4397" w:rsidRDefault="00CC4462" w:rsidP="005273FF"/>
        </w:tc>
      </w:tr>
      <w:tr w:rsidR="000E3531" w:rsidRPr="006F4397" w14:paraId="5EADA390" w14:textId="77777777" w:rsidTr="005273FF">
        <w:tc>
          <w:tcPr>
            <w:tcW w:w="739" w:type="dxa"/>
          </w:tcPr>
          <w:p w14:paraId="043C4F81" w14:textId="49EF5BB4" w:rsidR="000E3531" w:rsidRDefault="000E3531" w:rsidP="005273FF">
            <w:pPr>
              <w:rPr>
                <w:rFonts w:ascii="Arial" w:hAnsi="Arial" w:cs="Arial"/>
                <w:b/>
                <w:sz w:val="20"/>
                <w:szCs w:val="20"/>
              </w:rPr>
            </w:pPr>
            <w:r>
              <w:rPr>
                <w:rFonts w:ascii="Arial" w:hAnsi="Arial" w:cs="Arial"/>
                <w:b/>
                <w:sz w:val="20"/>
                <w:szCs w:val="20"/>
              </w:rPr>
              <w:t>5</w:t>
            </w:r>
          </w:p>
        </w:tc>
        <w:tc>
          <w:tcPr>
            <w:tcW w:w="8759" w:type="dxa"/>
          </w:tcPr>
          <w:p w14:paraId="18C2B233" w14:textId="38DDBC42" w:rsidR="000E3531" w:rsidRPr="0031762A" w:rsidRDefault="000E3531" w:rsidP="000E3531">
            <w:pPr>
              <w:rPr>
                <w:rFonts w:ascii="Arial" w:hAnsi="Arial" w:cs="Arial"/>
                <w:b/>
                <w:sz w:val="20"/>
                <w:szCs w:val="20"/>
              </w:rPr>
            </w:pPr>
            <w:r w:rsidRPr="0031762A">
              <w:rPr>
                <w:rFonts w:ascii="Arial" w:hAnsi="Arial" w:cs="Arial"/>
                <w:b/>
                <w:sz w:val="20"/>
                <w:szCs w:val="20"/>
              </w:rPr>
              <w:t>RISK REGISTER AND OP</w:t>
            </w:r>
            <w:r w:rsidR="006A538E">
              <w:rPr>
                <w:rFonts w:ascii="Arial" w:hAnsi="Arial" w:cs="Arial"/>
                <w:b/>
                <w:sz w:val="20"/>
                <w:szCs w:val="20"/>
              </w:rPr>
              <w:t>ERATIONAL</w:t>
            </w:r>
            <w:r w:rsidRPr="0031762A">
              <w:rPr>
                <w:rFonts w:ascii="Arial" w:hAnsi="Arial" w:cs="Arial"/>
                <w:b/>
                <w:sz w:val="20"/>
                <w:szCs w:val="20"/>
              </w:rPr>
              <w:t xml:space="preserve"> PLAN</w:t>
            </w:r>
          </w:p>
        </w:tc>
        <w:tc>
          <w:tcPr>
            <w:tcW w:w="1276" w:type="dxa"/>
          </w:tcPr>
          <w:p w14:paraId="003B1A0F" w14:textId="77777777" w:rsidR="000E3531" w:rsidRDefault="000E3531" w:rsidP="005273FF">
            <w:pPr>
              <w:rPr>
                <w:rFonts w:ascii="Arial" w:hAnsi="Arial" w:cs="Arial"/>
                <w:sz w:val="20"/>
                <w:szCs w:val="20"/>
              </w:rPr>
            </w:pPr>
          </w:p>
        </w:tc>
        <w:tc>
          <w:tcPr>
            <w:tcW w:w="1276" w:type="dxa"/>
          </w:tcPr>
          <w:p w14:paraId="76636885" w14:textId="77777777" w:rsidR="000E3531" w:rsidRPr="006F4397" w:rsidRDefault="000E3531" w:rsidP="005273FF"/>
        </w:tc>
      </w:tr>
      <w:tr w:rsidR="000E3531" w:rsidRPr="006F4397" w14:paraId="0A48173B" w14:textId="77777777" w:rsidTr="005273FF">
        <w:tc>
          <w:tcPr>
            <w:tcW w:w="739" w:type="dxa"/>
          </w:tcPr>
          <w:p w14:paraId="453CE29B" w14:textId="77777777" w:rsidR="000E3531" w:rsidRDefault="000E3531" w:rsidP="005273FF">
            <w:pPr>
              <w:rPr>
                <w:rFonts w:ascii="Arial" w:hAnsi="Arial" w:cs="Arial"/>
                <w:b/>
                <w:sz w:val="20"/>
                <w:szCs w:val="20"/>
              </w:rPr>
            </w:pPr>
          </w:p>
        </w:tc>
        <w:tc>
          <w:tcPr>
            <w:tcW w:w="8759" w:type="dxa"/>
          </w:tcPr>
          <w:p w14:paraId="6AB0CEBF" w14:textId="419F3329" w:rsidR="0031762A" w:rsidRDefault="0031762A" w:rsidP="0065257C">
            <w:pPr>
              <w:rPr>
                <w:rFonts w:ascii="Arial" w:hAnsi="Arial" w:cs="Arial"/>
                <w:sz w:val="20"/>
                <w:szCs w:val="20"/>
              </w:rPr>
            </w:pPr>
            <w:r>
              <w:rPr>
                <w:rFonts w:ascii="Arial" w:hAnsi="Arial" w:cs="Arial"/>
                <w:sz w:val="20"/>
                <w:szCs w:val="20"/>
              </w:rPr>
              <w:t>The risk register and operational pla</w:t>
            </w:r>
            <w:r w:rsidR="00B54881">
              <w:rPr>
                <w:rFonts w:ascii="Arial" w:hAnsi="Arial" w:cs="Arial"/>
                <w:sz w:val="20"/>
                <w:szCs w:val="20"/>
              </w:rPr>
              <w:t>n</w:t>
            </w:r>
            <w:r>
              <w:rPr>
                <w:rFonts w:ascii="Arial" w:hAnsi="Arial" w:cs="Arial"/>
                <w:sz w:val="20"/>
                <w:szCs w:val="20"/>
              </w:rPr>
              <w:t>s were received and considered. It was noted</w:t>
            </w:r>
            <w:r w:rsidR="008915A2">
              <w:rPr>
                <w:rFonts w:ascii="Arial" w:hAnsi="Arial" w:cs="Arial"/>
                <w:sz w:val="20"/>
                <w:szCs w:val="20"/>
              </w:rPr>
              <w:t>:</w:t>
            </w:r>
          </w:p>
          <w:p w14:paraId="10242002" w14:textId="137A90E7" w:rsidR="008915A2" w:rsidRDefault="008915A2" w:rsidP="003F31B4">
            <w:pPr>
              <w:pStyle w:val="ListParagraph"/>
              <w:numPr>
                <w:ilvl w:val="0"/>
                <w:numId w:val="33"/>
              </w:numPr>
              <w:ind w:left="318"/>
              <w:rPr>
                <w:rFonts w:ascii="Arial" w:hAnsi="Arial" w:cs="Arial"/>
                <w:sz w:val="20"/>
                <w:szCs w:val="20"/>
              </w:rPr>
            </w:pPr>
            <w:r>
              <w:rPr>
                <w:rFonts w:ascii="Arial" w:hAnsi="Arial" w:cs="Arial"/>
                <w:sz w:val="20"/>
                <w:szCs w:val="20"/>
              </w:rPr>
              <w:t>The risk register is continuously reviewed</w:t>
            </w:r>
            <w:r w:rsidR="00E64225">
              <w:rPr>
                <w:rFonts w:ascii="Arial" w:hAnsi="Arial" w:cs="Arial"/>
                <w:sz w:val="20"/>
                <w:szCs w:val="20"/>
              </w:rPr>
              <w:t>. This edition includes</w:t>
            </w:r>
            <w:r w:rsidR="00B96B12">
              <w:rPr>
                <w:rFonts w:ascii="Arial" w:hAnsi="Arial" w:cs="Arial"/>
                <w:sz w:val="20"/>
                <w:szCs w:val="20"/>
              </w:rPr>
              <w:t xml:space="preserve"> a section for evidenc</w:t>
            </w:r>
            <w:r w:rsidR="003B2246">
              <w:rPr>
                <w:rFonts w:ascii="Arial" w:hAnsi="Arial" w:cs="Arial"/>
                <w:sz w:val="20"/>
                <w:szCs w:val="20"/>
              </w:rPr>
              <w:t>e</w:t>
            </w:r>
            <w:r w:rsidR="00B96B12">
              <w:rPr>
                <w:rFonts w:ascii="Arial" w:hAnsi="Arial" w:cs="Arial"/>
                <w:sz w:val="20"/>
                <w:szCs w:val="20"/>
              </w:rPr>
              <w:t xml:space="preserve"> of the effectiveness of the controls</w:t>
            </w:r>
            <w:r w:rsidR="00A15FC9">
              <w:rPr>
                <w:rFonts w:ascii="Arial" w:hAnsi="Arial" w:cs="Arial"/>
                <w:sz w:val="20"/>
                <w:szCs w:val="20"/>
              </w:rPr>
              <w:t>, colour-coded to indicate external, group-wide and departmental</w:t>
            </w:r>
            <w:r w:rsidR="008C039C">
              <w:rPr>
                <w:rFonts w:ascii="Arial" w:hAnsi="Arial" w:cs="Arial"/>
                <w:sz w:val="20"/>
                <w:szCs w:val="20"/>
              </w:rPr>
              <w:t xml:space="preserve"> sources of assurance. The colleges </w:t>
            </w:r>
            <w:r w:rsidR="00B54881">
              <w:rPr>
                <w:rFonts w:ascii="Arial" w:hAnsi="Arial" w:cs="Arial"/>
                <w:sz w:val="20"/>
                <w:szCs w:val="20"/>
              </w:rPr>
              <w:t xml:space="preserve">each </w:t>
            </w:r>
            <w:r w:rsidR="008C039C">
              <w:rPr>
                <w:rFonts w:ascii="Arial" w:hAnsi="Arial" w:cs="Arial"/>
                <w:sz w:val="20"/>
                <w:szCs w:val="20"/>
              </w:rPr>
              <w:t>have a register that feeds into the Group-wide one;</w:t>
            </w:r>
          </w:p>
          <w:p w14:paraId="3BDEC2E4" w14:textId="150887BE" w:rsidR="004A0805" w:rsidRPr="00B655F3" w:rsidRDefault="00E854EF" w:rsidP="00B655F3">
            <w:pPr>
              <w:pStyle w:val="ListParagraph"/>
              <w:numPr>
                <w:ilvl w:val="0"/>
                <w:numId w:val="33"/>
              </w:numPr>
              <w:ind w:left="318" w:hanging="318"/>
              <w:rPr>
                <w:rFonts w:ascii="Arial" w:hAnsi="Arial" w:cs="Arial"/>
                <w:sz w:val="20"/>
                <w:szCs w:val="20"/>
              </w:rPr>
            </w:pPr>
            <w:r w:rsidRPr="00B655F3">
              <w:rPr>
                <w:rFonts w:ascii="Arial" w:hAnsi="Arial" w:cs="Arial"/>
                <w:sz w:val="20"/>
                <w:szCs w:val="20"/>
              </w:rPr>
              <w:t>Two risks have been increased and seven reduced. There are no new risks. The highest net risks relate to adult curriculum, controll</w:t>
            </w:r>
            <w:r w:rsidR="008C77B4" w:rsidRPr="00B655F3">
              <w:rPr>
                <w:rFonts w:ascii="Arial" w:hAnsi="Arial" w:cs="Arial"/>
                <w:sz w:val="20"/>
                <w:szCs w:val="20"/>
              </w:rPr>
              <w:t>i</w:t>
            </w:r>
            <w:r w:rsidRPr="00B655F3">
              <w:rPr>
                <w:rFonts w:ascii="Arial" w:hAnsi="Arial" w:cs="Arial"/>
                <w:sz w:val="20"/>
                <w:szCs w:val="20"/>
              </w:rPr>
              <w:t>ng costs</w:t>
            </w:r>
            <w:r w:rsidR="008C77B4" w:rsidRPr="00B655F3">
              <w:rPr>
                <w:rFonts w:ascii="Arial" w:hAnsi="Arial" w:cs="Arial"/>
                <w:sz w:val="20"/>
                <w:szCs w:val="20"/>
              </w:rPr>
              <w:t xml:space="preserve">, business planning and integration of information </w:t>
            </w:r>
            <w:r w:rsidR="004A0805" w:rsidRPr="00B655F3">
              <w:rPr>
                <w:rFonts w:ascii="Arial" w:hAnsi="Arial" w:cs="Arial"/>
                <w:sz w:val="20"/>
                <w:szCs w:val="20"/>
              </w:rPr>
              <w:t>systems. Areas that could be added to the register include cyber security, corporate criminal liability, cyber security and the high level of i</w:t>
            </w:r>
            <w:r w:rsidR="00D21332">
              <w:rPr>
                <w:rFonts w:ascii="Arial" w:hAnsi="Arial" w:cs="Arial"/>
                <w:sz w:val="20"/>
                <w:szCs w:val="20"/>
              </w:rPr>
              <w:t>nterim staff;</w:t>
            </w:r>
          </w:p>
          <w:p w14:paraId="73E664E7" w14:textId="034C4D75" w:rsidR="00B523DC" w:rsidRPr="008915A2" w:rsidRDefault="00B523DC" w:rsidP="003F31B4">
            <w:pPr>
              <w:pStyle w:val="ListParagraph"/>
              <w:numPr>
                <w:ilvl w:val="0"/>
                <w:numId w:val="33"/>
              </w:numPr>
              <w:ind w:left="318"/>
              <w:rPr>
                <w:rFonts w:ascii="Arial" w:hAnsi="Arial" w:cs="Arial"/>
                <w:sz w:val="20"/>
                <w:szCs w:val="20"/>
              </w:rPr>
            </w:pPr>
            <w:r>
              <w:rPr>
                <w:rFonts w:ascii="Arial" w:hAnsi="Arial" w:cs="Arial"/>
                <w:sz w:val="20"/>
                <w:szCs w:val="20"/>
              </w:rPr>
              <w:t xml:space="preserve">The </w:t>
            </w:r>
            <w:r w:rsidR="00D21332">
              <w:rPr>
                <w:rFonts w:ascii="Arial" w:hAnsi="Arial" w:cs="Arial"/>
                <w:sz w:val="20"/>
                <w:szCs w:val="20"/>
              </w:rPr>
              <w:t xml:space="preserve">updated </w:t>
            </w:r>
            <w:r>
              <w:rPr>
                <w:rFonts w:ascii="Arial" w:hAnsi="Arial" w:cs="Arial"/>
                <w:sz w:val="20"/>
                <w:szCs w:val="20"/>
              </w:rPr>
              <w:t>operational plan was held to be largely self-explanatory.</w:t>
            </w:r>
          </w:p>
          <w:p w14:paraId="4BCE35DD" w14:textId="77777777" w:rsidR="000E3531" w:rsidRDefault="000E3531" w:rsidP="00820034">
            <w:pPr>
              <w:rPr>
                <w:rFonts w:ascii="Arial" w:hAnsi="Arial" w:cs="Arial"/>
                <w:sz w:val="20"/>
                <w:szCs w:val="20"/>
              </w:rPr>
            </w:pPr>
          </w:p>
        </w:tc>
        <w:tc>
          <w:tcPr>
            <w:tcW w:w="1276" w:type="dxa"/>
          </w:tcPr>
          <w:p w14:paraId="40F54C28" w14:textId="77777777" w:rsidR="000E3531" w:rsidRDefault="000E3531" w:rsidP="005273FF">
            <w:pPr>
              <w:rPr>
                <w:rFonts w:ascii="Arial" w:hAnsi="Arial" w:cs="Arial"/>
                <w:sz w:val="20"/>
                <w:szCs w:val="20"/>
              </w:rPr>
            </w:pPr>
          </w:p>
        </w:tc>
        <w:tc>
          <w:tcPr>
            <w:tcW w:w="1276" w:type="dxa"/>
          </w:tcPr>
          <w:p w14:paraId="1D777173" w14:textId="77777777" w:rsidR="000E3531" w:rsidRPr="006F4397" w:rsidRDefault="000E3531" w:rsidP="005273FF"/>
        </w:tc>
      </w:tr>
      <w:tr w:rsidR="00CC4462" w:rsidRPr="006F4397" w14:paraId="7443BAA8" w14:textId="77777777" w:rsidTr="005273FF">
        <w:tc>
          <w:tcPr>
            <w:tcW w:w="739" w:type="dxa"/>
          </w:tcPr>
          <w:p w14:paraId="1B2F1D76" w14:textId="68B9E827" w:rsidR="00CC4462" w:rsidRPr="006F4397" w:rsidRDefault="001C0D35" w:rsidP="005273FF">
            <w:pPr>
              <w:rPr>
                <w:rFonts w:ascii="Arial" w:hAnsi="Arial" w:cs="Arial"/>
                <w:b/>
                <w:sz w:val="20"/>
                <w:szCs w:val="20"/>
              </w:rPr>
            </w:pPr>
            <w:r>
              <w:rPr>
                <w:rFonts w:ascii="Arial" w:hAnsi="Arial" w:cs="Arial"/>
                <w:b/>
                <w:sz w:val="20"/>
                <w:szCs w:val="20"/>
              </w:rPr>
              <w:t>8</w:t>
            </w:r>
          </w:p>
        </w:tc>
        <w:tc>
          <w:tcPr>
            <w:tcW w:w="8759" w:type="dxa"/>
          </w:tcPr>
          <w:p w14:paraId="7989E7D1" w14:textId="7832363D" w:rsidR="00CC4462" w:rsidRPr="00DB321C" w:rsidRDefault="001C0D35" w:rsidP="00DB321C">
            <w:pPr>
              <w:rPr>
                <w:rFonts w:ascii="Arial" w:hAnsi="Arial" w:cs="Arial"/>
                <w:b/>
                <w:sz w:val="20"/>
                <w:szCs w:val="20"/>
              </w:rPr>
            </w:pPr>
            <w:r w:rsidRPr="00DB321C">
              <w:rPr>
                <w:rFonts w:ascii="Arial" w:hAnsi="Arial" w:cs="Arial"/>
                <w:b/>
                <w:sz w:val="20"/>
                <w:szCs w:val="20"/>
              </w:rPr>
              <w:t>SUBC</w:t>
            </w:r>
            <w:r w:rsidR="00DB321C">
              <w:rPr>
                <w:rFonts w:ascii="Arial" w:hAnsi="Arial" w:cs="Arial"/>
                <w:b/>
                <w:sz w:val="20"/>
                <w:szCs w:val="20"/>
              </w:rPr>
              <w:t>O</w:t>
            </w:r>
            <w:r w:rsidRPr="00DB321C">
              <w:rPr>
                <w:rFonts w:ascii="Arial" w:hAnsi="Arial" w:cs="Arial"/>
                <w:b/>
                <w:sz w:val="20"/>
                <w:szCs w:val="20"/>
              </w:rPr>
              <w:t>NTRAC</w:t>
            </w:r>
            <w:r w:rsidR="00DB321C">
              <w:rPr>
                <w:rFonts w:ascii="Arial" w:hAnsi="Arial" w:cs="Arial"/>
                <w:b/>
                <w:sz w:val="20"/>
                <w:szCs w:val="20"/>
              </w:rPr>
              <w:t>T</w:t>
            </w:r>
            <w:r w:rsidRPr="00DB321C">
              <w:rPr>
                <w:rFonts w:ascii="Arial" w:hAnsi="Arial" w:cs="Arial"/>
                <w:b/>
                <w:sz w:val="20"/>
                <w:szCs w:val="20"/>
              </w:rPr>
              <w:t>ING</w:t>
            </w:r>
          </w:p>
        </w:tc>
        <w:tc>
          <w:tcPr>
            <w:tcW w:w="1276" w:type="dxa"/>
          </w:tcPr>
          <w:p w14:paraId="3A8F46B8" w14:textId="77777777" w:rsidR="00CC4462" w:rsidRDefault="00CC4462" w:rsidP="005273FF">
            <w:pPr>
              <w:rPr>
                <w:rFonts w:ascii="Arial" w:hAnsi="Arial" w:cs="Arial"/>
                <w:sz w:val="20"/>
                <w:szCs w:val="20"/>
              </w:rPr>
            </w:pPr>
          </w:p>
        </w:tc>
        <w:tc>
          <w:tcPr>
            <w:tcW w:w="1276" w:type="dxa"/>
          </w:tcPr>
          <w:p w14:paraId="2598DC2F" w14:textId="77777777" w:rsidR="00CC4462" w:rsidRPr="006F4397" w:rsidRDefault="00CC4462" w:rsidP="005273FF"/>
        </w:tc>
      </w:tr>
      <w:tr w:rsidR="00CC4462" w:rsidRPr="006F4397" w14:paraId="32849208" w14:textId="77777777" w:rsidTr="005273FF">
        <w:tc>
          <w:tcPr>
            <w:tcW w:w="739" w:type="dxa"/>
          </w:tcPr>
          <w:p w14:paraId="3B44E6B4" w14:textId="77777777" w:rsidR="00CC4462" w:rsidRPr="006F4397" w:rsidRDefault="00CC4462" w:rsidP="005273FF">
            <w:pPr>
              <w:rPr>
                <w:rFonts w:ascii="Arial" w:hAnsi="Arial" w:cs="Arial"/>
                <w:b/>
                <w:sz w:val="20"/>
                <w:szCs w:val="20"/>
              </w:rPr>
            </w:pPr>
          </w:p>
        </w:tc>
        <w:tc>
          <w:tcPr>
            <w:tcW w:w="8759" w:type="dxa"/>
          </w:tcPr>
          <w:p w14:paraId="33D46E36" w14:textId="5033312E" w:rsidR="0065257C" w:rsidRDefault="00DB321C" w:rsidP="0065257C">
            <w:pPr>
              <w:rPr>
                <w:rFonts w:ascii="Arial" w:hAnsi="Arial" w:cs="Arial"/>
                <w:sz w:val="20"/>
                <w:szCs w:val="20"/>
              </w:rPr>
            </w:pPr>
            <w:r>
              <w:rPr>
                <w:rFonts w:ascii="Arial" w:hAnsi="Arial" w:cs="Arial"/>
                <w:sz w:val="20"/>
                <w:szCs w:val="20"/>
              </w:rPr>
              <w:t xml:space="preserve">The </w:t>
            </w:r>
            <w:r w:rsidR="0065257C" w:rsidRPr="00DB321C">
              <w:rPr>
                <w:rFonts w:ascii="Arial" w:hAnsi="Arial" w:cs="Arial"/>
                <w:sz w:val="20"/>
                <w:szCs w:val="20"/>
              </w:rPr>
              <w:t>annual report</w:t>
            </w:r>
            <w:r>
              <w:rPr>
                <w:rFonts w:ascii="Arial" w:hAnsi="Arial" w:cs="Arial"/>
                <w:sz w:val="20"/>
                <w:szCs w:val="20"/>
              </w:rPr>
              <w:t xml:space="preserve"> on subcontracting was received and considered. It was noted:</w:t>
            </w:r>
          </w:p>
          <w:p w14:paraId="2A229147" w14:textId="1C6451B1" w:rsidR="00080570" w:rsidRPr="00B82856" w:rsidRDefault="00280918" w:rsidP="00080570">
            <w:pPr>
              <w:pStyle w:val="ListParagraph"/>
              <w:numPr>
                <w:ilvl w:val="0"/>
                <w:numId w:val="13"/>
              </w:numPr>
              <w:ind w:left="318" w:hanging="318"/>
              <w:rPr>
                <w:rFonts w:ascii="Arial" w:hAnsi="Arial" w:cs="Arial"/>
                <w:sz w:val="20"/>
                <w:szCs w:val="20"/>
              </w:rPr>
            </w:pPr>
            <w:r>
              <w:rPr>
                <w:rFonts w:ascii="Arial" w:hAnsi="Arial" w:cs="Arial"/>
                <w:sz w:val="20"/>
                <w:szCs w:val="20"/>
              </w:rPr>
              <w:t>The Group is o</w:t>
            </w:r>
            <w:r w:rsidR="00CE0654" w:rsidRPr="00CE0654">
              <w:rPr>
                <w:rFonts w:ascii="Arial" w:hAnsi="Arial" w:cs="Arial"/>
                <w:sz w:val="20"/>
                <w:szCs w:val="20"/>
              </w:rPr>
              <w:t xml:space="preserve">bliged to report </w:t>
            </w:r>
            <w:r>
              <w:rPr>
                <w:rFonts w:ascii="Arial" w:hAnsi="Arial" w:cs="Arial"/>
                <w:sz w:val="20"/>
                <w:szCs w:val="20"/>
              </w:rPr>
              <w:t>on subcontracting activity to the</w:t>
            </w:r>
            <w:r w:rsidR="00CE0654" w:rsidRPr="00CE0654">
              <w:rPr>
                <w:rFonts w:ascii="Arial" w:hAnsi="Arial" w:cs="Arial"/>
                <w:sz w:val="20"/>
                <w:szCs w:val="20"/>
              </w:rPr>
              <w:t xml:space="preserve"> </w:t>
            </w:r>
            <w:r>
              <w:rPr>
                <w:rFonts w:ascii="Arial" w:hAnsi="Arial" w:cs="Arial"/>
                <w:sz w:val="20"/>
                <w:szCs w:val="20"/>
              </w:rPr>
              <w:t>C</w:t>
            </w:r>
            <w:r w:rsidR="00CE0654" w:rsidRPr="00CE0654">
              <w:rPr>
                <w:rFonts w:ascii="Arial" w:hAnsi="Arial" w:cs="Arial"/>
                <w:sz w:val="20"/>
                <w:szCs w:val="20"/>
              </w:rPr>
              <w:t>ommittee</w:t>
            </w:r>
            <w:r>
              <w:rPr>
                <w:rFonts w:ascii="Arial" w:hAnsi="Arial" w:cs="Arial"/>
                <w:sz w:val="20"/>
                <w:szCs w:val="20"/>
              </w:rPr>
              <w:t xml:space="preserve">. </w:t>
            </w:r>
            <w:r w:rsidR="00080570" w:rsidRPr="00E26E61">
              <w:rPr>
                <w:rFonts w:ascii="Arial" w:hAnsi="Arial" w:cs="Arial"/>
                <w:color w:val="000000" w:themeColor="text1"/>
                <w:sz w:val="20"/>
                <w:szCs w:val="20"/>
                <w:shd w:val="clear" w:color="auto" w:fill="FAFAFA"/>
              </w:rPr>
              <w:t>Education and Skills Funding Agency rules stipulat</w:t>
            </w:r>
            <w:r>
              <w:rPr>
                <w:rFonts w:ascii="Arial" w:hAnsi="Arial" w:cs="Arial"/>
                <w:color w:val="000000" w:themeColor="text1"/>
                <w:sz w:val="20"/>
                <w:szCs w:val="20"/>
                <w:shd w:val="clear" w:color="auto" w:fill="FAFAFA"/>
              </w:rPr>
              <w:t>e</w:t>
            </w:r>
            <w:r w:rsidR="00080570" w:rsidRPr="00E26E61">
              <w:rPr>
                <w:rFonts w:ascii="Arial" w:hAnsi="Arial" w:cs="Arial"/>
                <w:color w:val="000000" w:themeColor="text1"/>
                <w:sz w:val="20"/>
                <w:szCs w:val="20"/>
                <w:shd w:val="clear" w:color="auto" w:fill="FAFAFA"/>
              </w:rPr>
              <w:t xml:space="preserve"> that all prime providers must have a policy for subcontracting and that details of these arrangements must be published annually, including the</w:t>
            </w:r>
            <w:r w:rsidR="00080570" w:rsidRPr="00E26E61">
              <w:rPr>
                <w:rFonts w:ascii="Helvetica" w:hAnsi="Helvetica"/>
                <w:color w:val="000000" w:themeColor="text1"/>
                <w:sz w:val="20"/>
                <w:szCs w:val="20"/>
                <w:shd w:val="clear" w:color="auto" w:fill="FAFAFA"/>
              </w:rPr>
              <w:t xml:space="preserve"> </w:t>
            </w:r>
            <w:r w:rsidR="00080570" w:rsidRPr="00E26E61">
              <w:rPr>
                <w:rFonts w:ascii="Arial" w:hAnsi="Arial" w:cs="Arial"/>
                <w:sz w:val="20"/>
                <w:szCs w:val="20"/>
              </w:rPr>
              <w:t>amounts paid to subcontractors at the end of each year</w:t>
            </w:r>
            <w:r w:rsidR="00857BA0">
              <w:rPr>
                <w:rFonts w:ascii="Helvetica" w:hAnsi="Helvetica"/>
                <w:color w:val="333333"/>
                <w:sz w:val="21"/>
                <w:szCs w:val="21"/>
                <w:shd w:val="clear" w:color="auto" w:fill="FAFAFA"/>
              </w:rPr>
              <w:t>;</w:t>
            </w:r>
          </w:p>
          <w:p w14:paraId="79C9446C" w14:textId="53211F61" w:rsidR="0065257C" w:rsidRPr="002871B6" w:rsidRDefault="00DB321C" w:rsidP="00593DD3">
            <w:pPr>
              <w:pStyle w:val="ListParagraph"/>
              <w:numPr>
                <w:ilvl w:val="0"/>
                <w:numId w:val="34"/>
              </w:numPr>
              <w:ind w:left="318"/>
              <w:rPr>
                <w:rFonts w:ascii="Arial" w:hAnsi="Arial" w:cs="Arial"/>
                <w:sz w:val="20"/>
                <w:szCs w:val="20"/>
              </w:rPr>
            </w:pPr>
            <w:r w:rsidRPr="002871B6">
              <w:rPr>
                <w:rFonts w:ascii="Arial" w:hAnsi="Arial" w:cs="Arial"/>
                <w:sz w:val="20"/>
                <w:szCs w:val="20"/>
              </w:rPr>
              <w:t xml:space="preserve">The </w:t>
            </w:r>
            <w:r w:rsidR="006911D6">
              <w:rPr>
                <w:rFonts w:ascii="Arial" w:hAnsi="Arial" w:cs="Arial"/>
                <w:sz w:val="20"/>
                <w:szCs w:val="20"/>
              </w:rPr>
              <w:t xml:space="preserve">Committee’s view was that the </w:t>
            </w:r>
            <w:r w:rsidRPr="002871B6">
              <w:rPr>
                <w:rFonts w:ascii="Arial" w:hAnsi="Arial" w:cs="Arial"/>
                <w:sz w:val="20"/>
                <w:szCs w:val="20"/>
              </w:rPr>
              <w:t xml:space="preserve">report submitted would be more suitable for the purposes of the </w:t>
            </w:r>
            <w:r w:rsidR="0065257C" w:rsidRPr="002871B6">
              <w:rPr>
                <w:rFonts w:ascii="Arial" w:hAnsi="Arial" w:cs="Arial"/>
                <w:sz w:val="20"/>
                <w:szCs w:val="20"/>
              </w:rPr>
              <w:t>F</w:t>
            </w:r>
            <w:r w:rsidRPr="002871B6">
              <w:rPr>
                <w:rFonts w:ascii="Arial" w:hAnsi="Arial" w:cs="Arial"/>
                <w:sz w:val="20"/>
                <w:szCs w:val="20"/>
              </w:rPr>
              <w:t>inance and Resources Committee than this committe</w:t>
            </w:r>
            <w:r w:rsidR="006911D6">
              <w:rPr>
                <w:rFonts w:ascii="Arial" w:hAnsi="Arial" w:cs="Arial"/>
                <w:sz w:val="20"/>
                <w:szCs w:val="20"/>
              </w:rPr>
              <w:t>e as it focusses on the revenue</w:t>
            </w:r>
            <w:r w:rsidRPr="002871B6">
              <w:rPr>
                <w:rFonts w:ascii="Arial" w:hAnsi="Arial" w:cs="Arial"/>
                <w:sz w:val="20"/>
                <w:szCs w:val="20"/>
              </w:rPr>
              <w:t xml:space="preserve"> generated rather than </w:t>
            </w:r>
            <w:r w:rsidR="006911D6">
              <w:rPr>
                <w:rFonts w:ascii="Arial" w:hAnsi="Arial" w:cs="Arial"/>
                <w:sz w:val="20"/>
                <w:szCs w:val="20"/>
              </w:rPr>
              <w:t xml:space="preserve">giving assurance in respect of </w:t>
            </w:r>
            <w:r w:rsidR="0065257C" w:rsidRPr="002871B6">
              <w:rPr>
                <w:rFonts w:ascii="Arial" w:hAnsi="Arial" w:cs="Arial"/>
                <w:sz w:val="20"/>
                <w:szCs w:val="20"/>
              </w:rPr>
              <w:t>compl</w:t>
            </w:r>
            <w:r w:rsidRPr="002871B6">
              <w:rPr>
                <w:rFonts w:ascii="Arial" w:hAnsi="Arial" w:cs="Arial"/>
                <w:sz w:val="20"/>
                <w:szCs w:val="20"/>
              </w:rPr>
              <w:t>iance</w:t>
            </w:r>
            <w:r w:rsidR="00422091">
              <w:rPr>
                <w:rFonts w:ascii="Arial" w:hAnsi="Arial" w:cs="Arial"/>
                <w:sz w:val="20"/>
                <w:szCs w:val="20"/>
              </w:rPr>
              <w:t xml:space="preserve">. It was noted however that </w:t>
            </w:r>
            <w:r w:rsidR="006911D6">
              <w:rPr>
                <w:rFonts w:ascii="Arial" w:hAnsi="Arial" w:cs="Arial"/>
                <w:sz w:val="20"/>
                <w:szCs w:val="20"/>
              </w:rPr>
              <w:t>a</w:t>
            </w:r>
            <w:r w:rsidR="002871B6" w:rsidRPr="002871B6">
              <w:rPr>
                <w:rFonts w:ascii="Arial" w:hAnsi="Arial" w:cs="Arial"/>
                <w:sz w:val="20"/>
                <w:szCs w:val="20"/>
              </w:rPr>
              <w:t xml:space="preserve">uditors’ reports should </w:t>
            </w:r>
            <w:r w:rsidR="0065257C" w:rsidRPr="002871B6">
              <w:rPr>
                <w:rFonts w:ascii="Arial" w:hAnsi="Arial" w:cs="Arial"/>
                <w:sz w:val="20"/>
                <w:szCs w:val="20"/>
              </w:rPr>
              <w:t xml:space="preserve">provide </w:t>
            </w:r>
            <w:r w:rsidR="002871B6">
              <w:rPr>
                <w:rFonts w:ascii="Arial" w:hAnsi="Arial" w:cs="Arial"/>
                <w:sz w:val="20"/>
                <w:szCs w:val="20"/>
              </w:rPr>
              <w:t xml:space="preserve">some </w:t>
            </w:r>
            <w:r w:rsidR="0065257C" w:rsidRPr="002871B6">
              <w:rPr>
                <w:rFonts w:ascii="Arial" w:hAnsi="Arial" w:cs="Arial"/>
                <w:sz w:val="20"/>
                <w:szCs w:val="20"/>
              </w:rPr>
              <w:t>a</w:t>
            </w:r>
            <w:r w:rsidR="002871B6">
              <w:rPr>
                <w:rFonts w:ascii="Arial" w:hAnsi="Arial" w:cs="Arial"/>
                <w:sz w:val="20"/>
                <w:szCs w:val="20"/>
              </w:rPr>
              <w:t>ss</w:t>
            </w:r>
            <w:r w:rsidR="0065257C" w:rsidRPr="002871B6">
              <w:rPr>
                <w:rFonts w:ascii="Arial" w:hAnsi="Arial" w:cs="Arial"/>
                <w:sz w:val="20"/>
                <w:szCs w:val="20"/>
              </w:rPr>
              <w:t>u</w:t>
            </w:r>
            <w:r w:rsidR="002871B6">
              <w:rPr>
                <w:rFonts w:ascii="Arial" w:hAnsi="Arial" w:cs="Arial"/>
                <w:sz w:val="20"/>
                <w:szCs w:val="20"/>
              </w:rPr>
              <w:t>r</w:t>
            </w:r>
            <w:r w:rsidR="0065257C" w:rsidRPr="002871B6">
              <w:rPr>
                <w:rFonts w:ascii="Arial" w:hAnsi="Arial" w:cs="Arial"/>
                <w:sz w:val="20"/>
                <w:szCs w:val="20"/>
              </w:rPr>
              <w:t>ance</w:t>
            </w:r>
            <w:r w:rsidR="006911D6">
              <w:rPr>
                <w:rFonts w:ascii="Arial" w:hAnsi="Arial" w:cs="Arial"/>
                <w:sz w:val="20"/>
                <w:szCs w:val="20"/>
              </w:rPr>
              <w:t xml:space="preserve"> on this</w:t>
            </w:r>
            <w:r w:rsidR="0065257C" w:rsidRPr="002871B6">
              <w:rPr>
                <w:rFonts w:ascii="Arial" w:hAnsi="Arial" w:cs="Arial"/>
                <w:sz w:val="20"/>
                <w:szCs w:val="20"/>
              </w:rPr>
              <w:t>.</w:t>
            </w:r>
          </w:p>
          <w:p w14:paraId="5D535876" w14:textId="2410A734" w:rsidR="00CC4462" w:rsidRPr="006F4397" w:rsidRDefault="0065257C" w:rsidP="00CE0654">
            <w:pPr>
              <w:rPr>
                <w:rFonts w:ascii="Arial" w:hAnsi="Arial" w:cs="Arial"/>
                <w:sz w:val="20"/>
                <w:szCs w:val="20"/>
              </w:rPr>
            </w:pPr>
            <w:r w:rsidRPr="00923E01">
              <w:rPr>
                <w:rFonts w:ascii="Arial" w:hAnsi="Arial" w:cs="Arial"/>
                <w:sz w:val="20"/>
                <w:szCs w:val="20"/>
              </w:rPr>
              <w:t xml:space="preserve"> </w:t>
            </w:r>
          </w:p>
        </w:tc>
        <w:tc>
          <w:tcPr>
            <w:tcW w:w="1276" w:type="dxa"/>
          </w:tcPr>
          <w:p w14:paraId="6175953C" w14:textId="02CB1B4A" w:rsidR="00CC4462" w:rsidRDefault="00CC4462" w:rsidP="005273FF">
            <w:pPr>
              <w:rPr>
                <w:rFonts w:ascii="Arial" w:hAnsi="Arial" w:cs="Arial"/>
                <w:sz w:val="20"/>
                <w:szCs w:val="20"/>
              </w:rPr>
            </w:pPr>
          </w:p>
        </w:tc>
        <w:tc>
          <w:tcPr>
            <w:tcW w:w="1276" w:type="dxa"/>
          </w:tcPr>
          <w:p w14:paraId="76EB0DFD" w14:textId="77777777" w:rsidR="00CC4462" w:rsidRPr="006F4397" w:rsidRDefault="00CC4462" w:rsidP="005273FF"/>
        </w:tc>
      </w:tr>
      <w:tr w:rsidR="00CC4462" w:rsidRPr="006F4397" w14:paraId="51B43B96" w14:textId="77777777" w:rsidTr="005273FF">
        <w:tc>
          <w:tcPr>
            <w:tcW w:w="739" w:type="dxa"/>
          </w:tcPr>
          <w:p w14:paraId="09DE1821" w14:textId="1DF0308B" w:rsidR="00CC4462" w:rsidRPr="006F4397" w:rsidRDefault="004A493F" w:rsidP="005273FF">
            <w:pPr>
              <w:rPr>
                <w:rFonts w:ascii="Arial" w:hAnsi="Arial" w:cs="Arial"/>
                <w:b/>
                <w:sz w:val="20"/>
                <w:szCs w:val="20"/>
              </w:rPr>
            </w:pPr>
            <w:r>
              <w:rPr>
                <w:rFonts w:ascii="Arial" w:hAnsi="Arial" w:cs="Arial"/>
                <w:b/>
                <w:sz w:val="20"/>
                <w:szCs w:val="20"/>
              </w:rPr>
              <w:t>13</w:t>
            </w:r>
            <w:r w:rsidR="001649DE">
              <w:rPr>
                <w:rFonts w:ascii="Arial" w:hAnsi="Arial" w:cs="Arial"/>
                <w:b/>
                <w:sz w:val="20"/>
                <w:szCs w:val="20"/>
              </w:rPr>
              <w:t xml:space="preserve">. </w:t>
            </w:r>
          </w:p>
        </w:tc>
        <w:tc>
          <w:tcPr>
            <w:tcW w:w="8759" w:type="dxa"/>
          </w:tcPr>
          <w:p w14:paraId="28505F30" w14:textId="5BB290D6" w:rsidR="00CC4462" w:rsidRPr="00443715" w:rsidRDefault="001649DE" w:rsidP="005273FF">
            <w:pPr>
              <w:rPr>
                <w:rFonts w:ascii="Arial" w:hAnsi="Arial" w:cs="Arial"/>
                <w:b/>
                <w:sz w:val="20"/>
                <w:szCs w:val="20"/>
              </w:rPr>
            </w:pPr>
            <w:r w:rsidRPr="00443715">
              <w:rPr>
                <w:rFonts w:ascii="Arial" w:hAnsi="Arial" w:cs="Arial"/>
                <w:b/>
                <w:sz w:val="20"/>
                <w:szCs w:val="20"/>
              </w:rPr>
              <w:t>MINUTES OF THE MEETINGS OF THE FINANCE AND RESOURCES COMMITTEE OF 28</w:t>
            </w:r>
            <w:r w:rsidRPr="00443715">
              <w:rPr>
                <w:rFonts w:ascii="Arial" w:hAnsi="Arial" w:cs="Arial"/>
                <w:b/>
                <w:sz w:val="20"/>
                <w:szCs w:val="20"/>
                <w:vertAlign w:val="superscript"/>
              </w:rPr>
              <w:t>TH</w:t>
            </w:r>
            <w:r w:rsidRPr="00443715">
              <w:rPr>
                <w:rFonts w:ascii="Arial" w:hAnsi="Arial" w:cs="Arial"/>
                <w:b/>
                <w:sz w:val="20"/>
                <w:szCs w:val="20"/>
              </w:rPr>
              <w:t xml:space="preserve"> FEBRUARY AND 2</w:t>
            </w:r>
            <w:r w:rsidRPr="00443715">
              <w:rPr>
                <w:rFonts w:ascii="Arial" w:hAnsi="Arial" w:cs="Arial"/>
                <w:b/>
                <w:sz w:val="20"/>
                <w:szCs w:val="20"/>
                <w:vertAlign w:val="superscript"/>
              </w:rPr>
              <w:t>ND</w:t>
            </w:r>
            <w:r w:rsidRPr="00443715">
              <w:rPr>
                <w:rFonts w:ascii="Arial" w:hAnsi="Arial" w:cs="Arial"/>
                <w:b/>
                <w:sz w:val="20"/>
                <w:szCs w:val="20"/>
              </w:rPr>
              <w:t xml:space="preserve"> MAY 2018</w:t>
            </w:r>
          </w:p>
        </w:tc>
        <w:tc>
          <w:tcPr>
            <w:tcW w:w="1276" w:type="dxa"/>
          </w:tcPr>
          <w:p w14:paraId="2E608CEE" w14:textId="77777777" w:rsidR="00CC4462" w:rsidRDefault="00CC4462" w:rsidP="005273FF">
            <w:pPr>
              <w:rPr>
                <w:rFonts w:ascii="Arial" w:hAnsi="Arial" w:cs="Arial"/>
                <w:sz w:val="20"/>
                <w:szCs w:val="20"/>
              </w:rPr>
            </w:pPr>
          </w:p>
        </w:tc>
        <w:tc>
          <w:tcPr>
            <w:tcW w:w="1276" w:type="dxa"/>
          </w:tcPr>
          <w:p w14:paraId="490B4DCB" w14:textId="77777777" w:rsidR="00CC4462" w:rsidRPr="006F4397" w:rsidRDefault="00CC4462" w:rsidP="005273FF"/>
        </w:tc>
      </w:tr>
      <w:tr w:rsidR="00CC4462" w:rsidRPr="006F4397" w14:paraId="2F29999E" w14:textId="77777777" w:rsidTr="005273FF">
        <w:tc>
          <w:tcPr>
            <w:tcW w:w="739" w:type="dxa"/>
          </w:tcPr>
          <w:p w14:paraId="0A5ED757" w14:textId="77777777" w:rsidR="00CC4462" w:rsidRPr="006F4397" w:rsidRDefault="00CC4462" w:rsidP="005273FF">
            <w:pPr>
              <w:rPr>
                <w:rFonts w:ascii="Arial" w:hAnsi="Arial" w:cs="Arial"/>
                <w:b/>
                <w:sz w:val="20"/>
                <w:szCs w:val="20"/>
              </w:rPr>
            </w:pPr>
          </w:p>
        </w:tc>
        <w:tc>
          <w:tcPr>
            <w:tcW w:w="8759" w:type="dxa"/>
          </w:tcPr>
          <w:p w14:paraId="7377E305" w14:textId="03315643" w:rsidR="00CC4462" w:rsidRPr="006F4397" w:rsidRDefault="001649DE" w:rsidP="001649DE">
            <w:pPr>
              <w:rPr>
                <w:rFonts w:ascii="Arial" w:hAnsi="Arial" w:cs="Arial"/>
                <w:sz w:val="20"/>
                <w:szCs w:val="20"/>
              </w:rPr>
            </w:pPr>
            <w:r>
              <w:rPr>
                <w:rFonts w:ascii="Arial" w:hAnsi="Arial" w:cs="Arial"/>
                <w:sz w:val="20"/>
                <w:szCs w:val="20"/>
              </w:rPr>
              <w:t>The minutes and confidential minutes of the meetings of the Finance and Resources Committee of 28</w:t>
            </w:r>
            <w:r w:rsidRPr="001649DE">
              <w:rPr>
                <w:rFonts w:ascii="Arial" w:hAnsi="Arial" w:cs="Arial"/>
                <w:sz w:val="20"/>
                <w:szCs w:val="20"/>
                <w:vertAlign w:val="superscript"/>
              </w:rPr>
              <w:t>th</w:t>
            </w:r>
            <w:r>
              <w:rPr>
                <w:rFonts w:ascii="Arial" w:hAnsi="Arial" w:cs="Arial"/>
                <w:sz w:val="20"/>
                <w:szCs w:val="20"/>
              </w:rPr>
              <w:t xml:space="preserve"> February and 2</w:t>
            </w:r>
            <w:r w:rsidRPr="001649DE">
              <w:rPr>
                <w:rFonts w:ascii="Arial" w:hAnsi="Arial" w:cs="Arial"/>
                <w:sz w:val="20"/>
                <w:szCs w:val="20"/>
                <w:vertAlign w:val="superscript"/>
              </w:rPr>
              <w:t>nd</w:t>
            </w:r>
            <w:r>
              <w:rPr>
                <w:rFonts w:ascii="Arial" w:hAnsi="Arial" w:cs="Arial"/>
                <w:sz w:val="20"/>
                <w:szCs w:val="20"/>
              </w:rPr>
              <w:t xml:space="preserve"> May 2018 were received for information</w:t>
            </w:r>
            <w:r w:rsidR="00AD4FF0">
              <w:rPr>
                <w:rFonts w:ascii="Arial" w:hAnsi="Arial" w:cs="Arial"/>
                <w:sz w:val="20"/>
                <w:szCs w:val="20"/>
              </w:rPr>
              <w:t>.</w:t>
            </w:r>
          </w:p>
        </w:tc>
        <w:tc>
          <w:tcPr>
            <w:tcW w:w="1276" w:type="dxa"/>
          </w:tcPr>
          <w:p w14:paraId="594D1C6B" w14:textId="77777777" w:rsidR="00CC4462" w:rsidRDefault="00CC4462" w:rsidP="005273FF">
            <w:pPr>
              <w:rPr>
                <w:rFonts w:ascii="Arial" w:hAnsi="Arial" w:cs="Arial"/>
                <w:sz w:val="20"/>
                <w:szCs w:val="20"/>
              </w:rPr>
            </w:pPr>
          </w:p>
        </w:tc>
        <w:tc>
          <w:tcPr>
            <w:tcW w:w="1276" w:type="dxa"/>
          </w:tcPr>
          <w:p w14:paraId="7E481A65" w14:textId="77777777" w:rsidR="00CC4462" w:rsidRPr="006F4397" w:rsidRDefault="00CC4462" w:rsidP="005273FF"/>
        </w:tc>
      </w:tr>
      <w:tr w:rsidR="00CC4462" w:rsidRPr="006F4397" w14:paraId="47451EDA" w14:textId="77777777" w:rsidTr="005273FF">
        <w:tc>
          <w:tcPr>
            <w:tcW w:w="739" w:type="dxa"/>
          </w:tcPr>
          <w:p w14:paraId="69F6FEDD" w14:textId="77777777" w:rsidR="00CC4462" w:rsidRPr="006F4397" w:rsidRDefault="00CC4462" w:rsidP="005273FF">
            <w:pPr>
              <w:rPr>
                <w:rFonts w:ascii="Arial" w:hAnsi="Arial" w:cs="Arial"/>
                <w:b/>
                <w:sz w:val="20"/>
                <w:szCs w:val="20"/>
              </w:rPr>
            </w:pPr>
          </w:p>
        </w:tc>
        <w:tc>
          <w:tcPr>
            <w:tcW w:w="8759" w:type="dxa"/>
          </w:tcPr>
          <w:p w14:paraId="439C5487" w14:textId="77777777" w:rsidR="00CC4462" w:rsidRPr="006F4397" w:rsidRDefault="00CC4462" w:rsidP="005273FF">
            <w:pPr>
              <w:rPr>
                <w:rFonts w:ascii="Arial" w:hAnsi="Arial" w:cs="Arial"/>
                <w:sz w:val="20"/>
                <w:szCs w:val="20"/>
              </w:rPr>
            </w:pPr>
          </w:p>
        </w:tc>
        <w:tc>
          <w:tcPr>
            <w:tcW w:w="1276" w:type="dxa"/>
          </w:tcPr>
          <w:p w14:paraId="5F639CA0" w14:textId="77777777" w:rsidR="00CC4462" w:rsidRDefault="00CC4462" w:rsidP="005273FF">
            <w:pPr>
              <w:rPr>
                <w:rFonts w:ascii="Arial" w:hAnsi="Arial" w:cs="Arial"/>
                <w:sz w:val="20"/>
                <w:szCs w:val="20"/>
              </w:rPr>
            </w:pPr>
          </w:p>
        </w:tc>
        <w:tc>
          <w:tcPr>
            <w:tcW w:w="1276" w:type="dxa"/>
          </w:tcPr>
          <w:p w14:paraId="0B7CA150" w14:textId="77777777" w:rsidR="00CC4462" w:rsidRPr="006F4397" w:rsidRDefault="00CC4462" w:rsidP="005273FF"/>
        </w:tc>
      </w:tr>
    </w:tbl>
    <w:p w14:paraId="3EF8E6D6" w14:textId="16BF0DD2" w:rsidR="00DF3399" w:rsidRPr="006F4397" w:rsidRDefault="00DF3399" w:rsidP="00801379">
      <w:pPr>
        <w:rPr>
          <w:rFonts w:ascii="Arial" w:hAnsi="Arial" w:cs="Arial"/>
          <w:bCs/>
          <w:sz w:val="20"/>
          <w:szCs w:val="20"/>
        </w:rPr>
      </w:pPr>
    </w:p>
    <w:p w14:paraId="54391A36" w14:textId="77777777" w:rsidR="00C8156C" w:rsidRDefault="00C8156C" w:rsidP="00801379">
      <w:pPr>
        <w:rPr>
          <w:rFonts w:ascii="Arial" w:hAnsi="Arial" w:cs="Arial"/>
          <w:sz w:val="20"/>
          <w:szCs w:val="20"/>
        </w:rPr>
      </w:pPr>
    </w:p>
    <w:p w14:paraId="6DBC8591" w14:textId="712C8EBE" w:rsidR="006D1987" w:rsidRPr="006F4397" w:rsidRDefault="002C0E67" w:rsidP="00801379">
      <w:pPr>
        <w:rPr>
          <w:rFonts w:ascii="Arial" w:hAnsi="Arial" w:cs="Arial"/>
          <w:bCs/>
          <w:sz w:val="20"/>
          <w:szCs w:val="20"/>
        </w:rPr>
      </w:pPr>
      <w:r w:rsidRPr="006F4397">
        <w:rPr>
          <w:rFonts w:ascii="Arial" w:hAnsi="Arial" w:cs="Arial"/>
          <w:sz w:val="20"/>
          <w:szCs w:val="20"/>
        </w:rPr>
        <w:t xml:space="preserve">The next meeting will take place on </w:t>
      </w:r>
      <w:r w:rsidR="000F74F1">
        <w:rPr>
          <w:rFonts w:ascii="Arial" w:hAnsi="Arial" w:cs="Arial"/>
          <w:sz w:val="20"/>
          <w:szCs w:val="20"/>
        </w:rPr>
        <w:t>2</w:t>
      </w:r>
      <w:r w:rsidR="000F74F1" w:rsidRPr="000F74F1">
        <w:rPr>
          <w:rFonts w:ascii="Arial" w:hAnsi="Arial" w:cs="Arial"/>
          <w:sz w:val="20"/>
          <w:szCs w:val="20"/>
          <w:vertAlign w:val="superscript"/>
        </w:rPr>
        <w:t>nd</w:t>
      </w:r>
      <w:r w:rsidR="000F74F1">
        <w:rPr>
          <w:rFonts w:ascii="Arial" w:hAnsi="Arial" w:cs="Arial"/>
          <w:sz w:val="20"/>
          <w:szCs w:val="20"/>
          <w:vertAlign w:val="superscript"/>
        </w:rPr>
        <w:t xml:space="preserve"> </w:t>
      </w:r>
      <w:r w:rsidR="000F74F1">
        <w:rPr>
          <w:rFonts w:ascii="Arial" w:hAnsi="Arial" w:cs="Arial"/>
          <w:sz w:val="20"/>
          <w:szCs w:val="20"/>
        </w:rPr>
        <w:t>Octo</w:t>
      </w:r>
      <w:r w:rsidR="00AD4FF0">
        <w:rPr>
          <w:rFonts w:ascii="Arial" w:hAnsi="Arial" w:cs="Arial"/>
          <w:sz w:val="20"/>
          <w:szCs w:val="20"/>
        </w:rPr>
        <w:t>ber</w:t>
      </w:r>
      <w:r w:rsidRPr="006F4397">
        <w:rPr>
          <w:rFonts w:ascii="Arial" w:hAnsi="Arial" w:cs="Arial"/>
          <w:sz w:val="20"/>
          <w:szCs w:val="20"/>
        </w:rPr>
        <w:t xml:space="preserve"> 201</w:t>
      </w:r>
      <w:r w:rsidR="005D46D0">
        <w:rPr>
          <w:rFonts w:ascii="Arial" w:hAnsi="Arial" w:cs="Arial"/>
          <w:sz w:val="20"/>
          <w:szCs w:val="20"/>
        </w:rPr>
        <w:t>8</w:t>
      </w:r>
      <w:r w:rsidRPr="006F4397">
        <w:rPr>
          <w:rFonts w:ascii="Arial" w:hAnsi="Arial" w:cs="Arial"/>
          <w:sz w:val="20"/>
          <w:szCs w:val="20"/>
        </w:rPr>
        <w:t>, venue to be confirmed.</w:t>
      </w:r>
    </w:p>
    <w:p w14:paraId="745D061B" w14:textId="77777777" w:rsidR="00F130AF" w:rsidRPr="006F4397" w:rsidRDefault="00F130AF" w:rsidP="00801379">
      <w:pPr>
        <w:rPr>
          <w:rFonts w:ascii="Arial" w:hAnsi="Arial" w:cs="Arial"/>
          <w:bCs/>
          <w:sz w:val="20"/>
          <w:szCs w:val="20"/>
        </w:rPr>
      </w:pPr>
    </w:p>
    <w:p w14:paraId="2FC03285" w14:textId="77777777" w:rsidR="00F130AF" w:rsidRPr="006F4397" w:rsidRDefault="00F130AF" w:rsidP="00801379">
      <w:pPr>
        <w:rPr>
          <w:rFonts w:ascii="Arial" w:hAnsi="Arial" w:cs="Arial"/>
          <w:bCs/>
          <w:sz w:val="20"/>
          <w:szCs w:val="20"/>
        </w:rPr>
      </w:pPr>
    </w:p>
    <w:p w14:paraId="7B5EE3C4" w14:textId="77777777" w:rsidR="00F130AF" w:rsidRPr="006F4397" w:rsidRDefault="00F130AF" w:rsidP="00801379">
      <w:pPr>
        <w:rPr>
          <w:rFonts w:ascii="Arial" w:hAnsi="Arial" w:cs="Arial"/>
          <w:bCs/>
          <w:sz w:val="20"/>
          <w:szCs w:val="20"/>
        </w:rPr>
      </w:pPr>
    </w:p>
    <w:p w14:paraId="0254D30A" w14:textId="77777777" w:rsidR="00F130AF" w:rsidRPr="006F4397" w:rsidRDefault="00F130AF" w:rsidP="00801379">
      <w:pPr>
        <w:rPr>
          <w:rFonts w:ascii="Arial" w:hAnsi="Arial" w:cs="Arial"/>
          <w:bCs/>
          <w:sz w:val="20"/>
          <w:szCs w:val="20"/>
        </w:rPr>
      </w:pPr>
    </w:p>
    <w:p w14:paraId="0B30CB6D" w14:textId="77777777" w:rsidR="006F4397" w:rsidRDefault="006F4397" w:rsidP="00801379">
      <w:pPr>
        <w:rPr>
          <w:rFonts w:ascii="Arial" w:hAnsi="Arial" w:cs="Arial"/>
          <w:bCs/>
          <w:sz w:val="20"/>
          <w:szCs w:val="20"/>
        </w:rPr>
      </w:pPr>
    </w:p>
    <w:p w14:paraId="69F8CF31" w14:textId="5CCBC138" w:rsidR="006F4397" w:rsidRDefault="006F4397" w:rsidP="00801379">
      <w:pPr>
        <w:rPr>
          <w:rFonts w:ascii="Arial" w:hAnsi="Arial" w:cs="Arial"/>
          <w:bCs/>
          <w:sz w:val="20"/>
          <w:szCs w:val="20"/>
        </w:rPr>
      </w:pPr>
    </w:p>
    <w:p w14:paraId="09317D49" w14:textId="77777777" w:rsidR="00801379" w:rsidRPr="006F4397" w:rsidRDefault="00801379" w:rsidP="00801379">
      <w:pPr>
        <w:rPr>
          <w:rFonts w:ascii="Arial" w:hAnsi="Arial" w:cs="Arial"/>
          <w:bCs/>
          <w:sz w:val="20"/>
          <w:szCs w:val="20"/>
        </w:rPr>
      </w:pPr>
      <w:r w:rsidRPr="006F4397">
        <w:rPr>
          <w:rFonts w:ascii="Arial" w:hAnsi="Arial" w:cs="Arial"/>
          <w:bCs/>
          <w:sz w:val="20"/>
          <w:szCs w:val="20"/>
        </w:rPr>
        <w:t>Signed as a correct record:    _______________________________</w:t>
      </w:r>
    </w:p>
    <w:p w14:paraId="4AA012B1" w14:textId="77777777" w:rsidR="00801379" w:rsidRPr="006F4397" w:rsidRDefault="00801379" w:rsidP="00801379">
      <w:pPr>
        <w:rPr>
          <w:rFonts w:ascii="Arial" w:hAnsi="Arial" w:cs="Arial"/>
          <w:bCs/>
          <w:sz w:val="20"/>
          <w:szCs w:val="20"/>
        </w:rPr>
      </w:pPr>
      <w:r w:rsidRPr="006F4397">
        <w:rPr>
          <w:rFonts w:ascii="Arial" w:hAnsi="Arial" w:cs="Arial"/>
          <w:bCs/>
          <w:sz w:val="20"/>
          <w:szCs w:val="20"/>
        </w:rPr>
        <w:tab/>
      </w:r>
      <w:r w:rsidRPr="006F4397">
        <w:rPr>
          <w:rFonts w:ascii="Arial" w:hAnsi="Arial" w:cs="Arial"/>
          <w:bCs/>
          <w:sz w:val="20"/>
          <w:szCs w:val="20"/>
        </w:rPr>
        <w:tab/>
      </w:r>
      <w:r w:rsidRPr="006F4397">
        <w:rPr>
          <w:rFonts w:ascii="Arial" w:hAnsi="Arial" w:cs="Arial"/>
          <w:bCs/>
          <w:sz w:val="20"/>
          <w:szCs w:val="20"/>
        </w:rPr>
        <w:tab/>
      </w:r>
      <w:r w:rsidRPr="006F4397">
        <w:rPr>
          <w:rFonts w:ascii="Arial" w:hAnsi="Arial" w:cs="Arial"/>
          <w:bCs/>
          <w:sz w:val="20"/>
          <w:szCs w:val="20"/>
        </w:rPr>
        <w:tab/>
      </w:r>
    </w:p>
    <w:p w14:paraId="79F9DA7A" w14:textId="77777777" w:rsidR="00801379" w:rsidRPr="006F4397" w:rsidRDefault="002B3961" w:rsidP="00801379">
      <w:pPr>
        <w:ind w:left="2160" w:firstLine="720"/>
        <w:rPr>
          <w:rFonts w:ascii="Arial" w:hAnsi="Arial" w:cs="Arial"/>
          <w:bCs/>
          <w:sz w:val="20"/>
          <w:szCs w:val="20"/>
        </w:rPr>
      </w:pPr>
      <w:r w:rsidRPr="006F4397">
        <w:rPr>
          <w:rFonts w:ascii="Arial" w:hAnsi="Arial" w:cs="Arial"/>
          <w:bCs/>
          <w:sz w:val="20"/>
          <w:szCs w:val="20"/>
        </w:rPr>
        <w:t>Fiona Thompson</w:t>
      </w:r>
      <w:r w:rsidR="00F87765" w:rsidRPr="006F4397">
        <w:rPr>
          <w:rFonts w:ascii="Arial" w:hAnsi="Arial" w:cs="Arial"/>
          <w:bCs/>
          <w:sz w:val="20"/>
          <w:szCs w:val="20"/>
        </w:rPr>
        <w:t>,</w:t>
      </w:r>
      <w:r w:rsidR="00801379" w:rsidRPr="006F4397">
        <w:rPr>
          <w:rFonts w:ascii="Arial" w:hAnsi="Arial" w:cs="Arial"/>
          <w:bCs/>
          <w:sz w:val="20"/>
          <w:szCs w:val="20"/>
        </w:rPr>
        <w:t xml:space="preserve"> Chair of the Committee</w:t>
      </w:r>
    </w:p>
    <w:sectPr w:rsidR="00801379" w:rsidRPr="006F4397" w:rsidSect="00C864AF">
      <w:footerReference w:type="default" r:id="rId8"/>
      <w:headerReference w:type="first" r:id="rId9"/>
      <w:footerReference w:type="first" r:id="rId10"/>
      <w:pgSz w:w="12240" w:h="15840"/>
      <w:pgMar w:top="1440"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1E79C" w14:textId="77777777" w:rsidR="00AE062F" w:rsidRDefault="00AE062F">
      <w:r>
        <w:separator/>
      </w:r>
    </w:p>
  </w:endnote>
  <w:endnote w:type="continuationSeparator" w:id="0">
    <w:p w14:paraId="1D2E593B" w14:textId="77777777" w:rsidR="00AE062F" w:rsidRDefault="00AE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2CFA" w14:textId="77777777" w:rsidR="001058DB" w:rsidRDefault="001058DB">
    <w:pPr>
      <w:pStyle w:val="Footer"/>
    </w:pPr>
    <w:r>
      <w:tab/>
      <w:t xml:space="preserve">- </w:t>
    </w:r>
    <w:r>
      <w:fldChar w:fldCharType="begin"/>
    </w:r>
    <w:r>
      <w:instrText xml:space="preserve"> PAGE </w:instrText>
    </w:r>
    <w:r>
      <w:fldChar w:fldCharType="separate"/>
    </w:r>
    <w:r w:rsidR="000A6158">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5217" w14:textId="77777777" w:rsidR="001058DB" w:rsidRDefault="001058DB">
    <w:pPr>
      <w:pStyle w:val="Footer"/>
    </w:pPr>
    <w:r>
      <w:tab/>
      <w:t xml:space="preserve">- </w:t>
    </w:r>
    <w:r>
      <w:fldChar w:fldCharType="begin"/>
    </w:r>
    <w:r>
      <w:instrText xml:space="preserve"> PAGE </w:instrText>
    </w:r>
    <w:r>
      <w:fldChar w:fldCharType="separate"/>
    </w:r>
    <w:r w:rsidR="00DC73F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FCBEC" w14:textId="77777777" w:rsidR="00AE062F" w:rsidRDefault="00AE062F">
      <w:r>
        <w:separator/>
      </w:r>
    </w:p>
  </w:footnote>
  <w:footnote w:type="continuationSeparator" w:id="0">
    <w:p w14:paraId="6F95CD00" w14:textId="77777777" w:rsidR="00AE062F" w:rsidRDefault="00AE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4903" w14:textId="77777777" w:rsidR="001058DB" w:rsidRDefault="001058DB">
    <w:pPr>
      <w:pStyle w:val="Header"/>
    </w:pPr>
  </w:p>
  <w:p w14:paraId="709AE6FB" w14:textId="77777777" w:rsidR="001058DB" w:rsidRDefault="00105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FCD"/>
    <w:multiLevelType w:val="hybridMultilevel"/>
    <w:tmpl w:val="A936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6CD2"/>
    <w:multiLevelType w:val="hybridMultilevel"/>
    <w:tmpl w:val="95E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150F2"/>
    <w:multiLevelType w:val="hybridMultilevel"/>
    <w:tmpl w:val="4D3C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1AC"/>
    <w:multiLevelType w:val="hybridMultilevel"/>
    <w:tmpl w:val="16C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D4B06"/>
    <w:multiLevelType w:val="hybridMultilevel"/>
    <w:tmpl w:val="B252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2557E"/>
    <w:multiLevelType w:val="hybridMultilevel"/>
    <w:tmpl w:val="202A362A"/>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nsid w:val="14467380"/>
    <w:multiLevelType w:val="hybridMultilevel"/>
    <w:tmpl w:val="A5A2A4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C7739"/>
    <w:multiLevelType w:val="hybridMultilevel"/>
    <w:tmpl w:val="A7200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91760"/>
    <w:multiLevelType w:val="hybridMultilevel"/>
    <w:tmpl w:val="08223EB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9">
    <w:nsid w:val="17E96C6E"/>
    <w:multiLevelType w:val="hybridMultilevel"/>
    <w:tmpl w:val="EADA2A3A"/>
    <w:lvl w:ilvl="0" w:tplc="08090003">
      <w:start w:val="1"/>
      <w:numFmt w:val="bullet"/>
      <w:lvlText w:val="o"/>
      <w:lvlJc w:val="left"/>
      <w:pPr>
        <w:ind w:left="1067" w:hanging="360"/>
      </w:pPr>
      <w:rPr>
        <w:rFonts w:ascii="Courier New" w:hAnsi="Courier New" w:cs="Courier New"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0">
    <w:nsid w:val="194100F4"/>
    <w:multiLevelType w:val="hybridMultilevel"/>
    <w:tmpl w:val="A484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62FA2"/>
    <w:multiLevelType w:val="hybridMultilevel"/>
    <w:tmpl w:val="183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02F09"/>
    <w:multiLevelType w:val="hybridMultilevel"/>
    <w:tmpl w:val="F932AE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A712539"/>
    <w:multiLevelType w:val="hybridMultilevel"/>
    <w:tmpl w:val="91BC70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0B167D0"/>
    <w:multiLevelType w:val="hybridMultilevel"/>
    <w:tmpl w:val="E00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18649A"/>
    <w:multiLevelType w:val="hybridMultilevel"/>
    <w:tmpl w:val="E80C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15B99"/>
    <w:multiLevelType w:val="hybridMultilevel"/>
    <w:tmpl w:val="F80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7342B9"/>
    <w:multiLevelType w:val="hybridMultilevel"/>
    <w:tmpl w:val="41A84B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2A429B"/>
    <w:multiLevelType w:val="hybridMultilevel"/>
    <w:tmpl w:val="2CDA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784CBE"/>
    <w:multiLevelType w:val="hybridMultilevel"/>
    <w:tmpl w:val="C21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42900"/>
    <w:multiLevelType w:val="hybridMultilevel"/>
    <w:tmpl w:val="EB9E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365ED"/>
    <w:multiLevelType w:val="hybridMultilevel"/>
    <w:tmpl w:val="753C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B26CE8"/>
    <w:multiLevelType w:val="hybridMultilevel"/>
    <w:tmpl w:val="07D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183A23"/>
    <w:multiLevelType w:val="hybridMultilevel"/>
    <w:tmpl w:val="3F1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CB2A89"/>
    <w:multiLevelType w:val="hybridMultilevel"/>
    <w:tmpl w:val="F67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5410F2"/>
    <w:multiLevelType w:val="hybridMultilevel"/>
    <w:tmpl w:val="BD6A0AC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6">
    <w:nsid w:val="3DE00649"/>
    <w:multiLevelType w:val="hybridMultilevel"/>
    <w:tmpl w:val="55CE3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A91F6E"/>
    <w:multiLevelType w:val="hybridMultilevel"/>
    <w:tmpl w:val="747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5B30AA"/>
    <w:multiLevelType w:val="hybridMultilevel"/>
    <w:tmpl w:val="3AD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FE76C8"/>
    <w:multiLevelType w:val="hybridMultilevel"/>
    <w:tmpl w:val="5A10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150E34"/>
    <w:multiLevelType w:val="hybridMultilevel"/>
    <w:tmpl w:val="611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90414"/>
    <w:multiLevelType w:val="hybridMultilevel"/>
    <w:tmpl w:val="2DCE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146147"/>
    <w:multiLevelType w:val="hybridMultilevel"/>
    <w:tmpl w:val="5E3E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DA1D00"/>
    <w:multiLevelType w:val="hybridMultilevel"/>
    <w:tmpl w:val="67268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32538B"/>
    <w:multiLevelType w:val="hybridMultilevel"/>
    <w:tmpl w:val="88FC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76F0C"/>
    <w:multiLevelType w:val="hybridMultilevel"/>
    <w:tmpl w:val="EC1EC96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nsid w:val="671679B6"/>
    <w:multiLevelType w:val="hybridMultilevel"/>
    <w:tmpl w:val="FCD4FCD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7">
    <w:nsid w:val="68380670"/>
    <w:multiLevelType w:val="hybridMultilevel"/>
    <w:tmpl w:val="7B88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96EAF"/>
    <w:multiLevelType w:val="hybridMultilevel"/>
    <w:tmpl w:val="FD0A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681F97"/>
    <w:multiLevelType w:val="hybridMultilevel"/>
    <w:tmpl w:val="7144CD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7E4A27A1"/>
    <w:multiLevelType w:val="hybridMultilevel"/>
    <w:tmpl w:val="251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9"/>
  </w:num>
  <w:num w:numId="4">
    <w:abstractNumId w:val="1"/>
  </w:num>
  <w:num w:numId="5">
    <w:abstractNumId w:val="14"/>
  </w:num>
  <w:num w:numId="6">
    <w:abstractNumId w:val="38"/>
  </w:num>
  <w:num w:numId="7">
    <w:abstractNumId w:val="32"/>
  </w:num>
  <w:num w:numId="8">
    <w:abstractNumId w:val="10"/>
  </w:num>
  <w:num w:numId="9">
    <w:abstractNumId w:val="36"/>
  </w:num>
  <w:num w:numId="10">
    <w:abstractNumId w:val="17"/>
  </w:num>
  <w:num w:numId="11">
    <w:abstractNumId w:val="34"/>
  </w:num>
  <w:num w:numId="12">
    <w:abstractNumId w:val="40"/>
  </w:num>
  <w:num w:numId="13">
    <w:abstractNumId w:val="2"/>
  </w:num>
  <w:num w:numId="14">
    <w:abstractNumId w:val="25"/>
  </w:num>
  <w:num w:numId="15">
    <w:abstractNumId w:val="5"/>
  </w:num>
  <w:num w:numId="16">
    <w:abstractNumId w:val="3"/>
  </w:num>
  <w:num w:numId="17">
    <w:abstractNumId w:val="13"/>
  </w:num>
  <w:num w:numId="18">
    <w:abstractNumId w:val="9"/>
  </w:num>
  <w:num w:numId="19">
    <w:abstractNumId w:val="26"/>
  </w:num>
  <w:num w:numId="20">
    <w:abstractNumId w:val="22"/>
  </w:num>
  <w:num w:numId="21">
    <w:abstractNumId w:val="33"/>
  </w:num>
  <w:num w:numId="22">
    <w:abstractNumId w:val="6"/>
  </w:num>
  <w:num w:numId="23">
    <w:abstractNumId w:val="7"/>
  </w:num>
  <w:num w:numId="24">
    <w:abstractNumId w:val="29"/>
  </w:num>
  <w:num w:numId="25">
    <w:abstractNumId w:val="21"/>
  </w:num>
  <w:num w:numId="26">
    <w:abstractNumId w:val="12"/>
  </w:num>
  <w:num w:numId="27">
    <w:abstractNumId w:val="23"/>
  </w:num>
  <w:num w:numId="28">
    <w:abstractNumId w:val="28"/>
  </w:num>
  <w:num w:numId="29">
    <w:abstractNumId w:val="30"/>
  </w:num>
  <w:num w:numId="30">
    <w:abstractNumId w:val="27"/>
  </w:num>
  <w:num w:numId="31">
    <w:abstractNumId w:val="37"/>
  </w:num>
  <w:num w:numId="32">
    <w:abstractNumId w:val="35"/>
  </w:num>
  <w:num w:numId="33">
    <w:abstractNumId w:val="15"/>
  </w:num>
  <w:num w:numId="34">
    <w:abstractNumId w:val="24"/>
  </w:num>
  <w:num w:numId="35">
    <w:abstractNumId w:val="19"/>
  </w:num>
  <w:num w:numId="36">
    <w:abstractNumId w:val="20"/>
  </w:num>
  <w:num w:numId="37">
    <w:abstractNumId w:val="16"/>
  </w:num>
  <w:num w:numId="38">
    <w:abstractNumId w:val="8"/>
  </w:num>
  <w:num w:numId="39">
    <w:abstractNumId w:val="4"/>
  </w:num>
  <w:num w:numId="40">
    <w:abstractNumId w:val="31"/>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F3"/>
    <w:rsid w:val="000006DE"/>
    <w:rsid w:val="00000826"/>
    <w:rsid w:val="00002318"/>
    <w:rsid w:val="00002424"/>
    <w:rsid w:val="0000261B"/>
    <w:rsid w:val="00002A29"/>
    <w:rsid w:val="000037EF"/>
    <w:rsid w:val="0000479F"/>
    <w:rsid w:val="000048C1"/>
    <w:rsid w:val="000053E3"/>
    <w:rsid w:val="00005BC5"/>
    <w:rsid w:val="00005D55"/>
    <w:rsid w:val="0000678E"/>
    <w:rsid w:val="00006F53"/>
    <w:rsid w:val="00006FD7"/>
    <w:rsid w:val="000107B2"/>
    <w:rsid w:val="00010A1D"/>
    <w:rsid w:val="00010FE6"/>
    <w:rsid w:val="00011669"/>
    <w:rsid w:val="000125F8"/>
    <w:rsid w:val="00012674"/>
    <w:rsid w:val="000127E2"/>
    <w:rsid w:val="000137E0"/>
    <w:rsid w:val="000139B5"/>
    <w:rsid w:val="00013D25"/>
    <w:rsid w:val="0001453B"/>
    <w:rsid w:val="00015382"/>
    <w:rsid w:val="0001544A"/>
    <w:rsid w:val="00015573"/>
    <w:rsid w:val="00015A80"/>
    <w:rsid w:val="00017921"/>
    <w:rsid w:val="00017C53"/>
    <w:rsid w:val="000215BA"/>
    <w:rsid w:val="00023471"/>
    <w:rsid w:val="000234ED"/>
    <w:rsid w:val="00024331"/>
    <w:rsid w:val="00024C9F"/>
    <w:rsid w:val="00024E15"/>
    <w:rsid w:val="000268E4"/>
    <w:rsid w:val="00026B29"/>
    <w:rsid w:val="00026B3B"/>
    <w:rsid w:val="000270C5"/>
    <w:rsid w:val="000274A4"/>
    <w:rsid w:val="000310A9"/>
    <w:rsid w:val="000323CC"/>
    <w:rsid w:val="00032653"/>
    <w:rsid w:val="00033058"/>
    <w:rsid w:val="0003363A"/>
    <w:rsid w:val="000339B9"/>
    <w:rsid w:val="00033D17"/>
    <w:rsid w:val="0003461C"/>
    <w:rsid w:val="00034E49"/>
    <w:rsid w:val="00035204"/>
    <w:rsid w:val="000371A3"/>
    <w:rsid w:val="00037AC1"/>
    <w:rsid w:val="00040637"/>
    <w:rsid w:val="00040D2B"/>
    <w:rsid w:val="00040FDB"/>
    <w:rsid w:val="000416F7"/>
    <w:rsid w:val="00041FE2"/>
    <w:rsid w:val="0004211D"/>
    <w:rsid w:val="0004221F"/>
    <w:rsid w:val="0004279A"/>
    <w:rsid w:val="00042870"/>
    <w:rsid w:val="00042D30"/>
    <w:rsid w:val="0004399C"/>
    <w:rsid w:val="00045DA6"/>
    <w:rsid w:val="00045F67"/>
    <w:rsid w:val="00046878"/>
    <w:rsid w:val="0004733D"/>
    <w:rsid w:val="00047FA9"/>
    <w:rsid w:val="00050D05"/>
    <w:rsid w:val="000510A1"/>
    <w:rsid w:val="00051874"/>
    <w:rsid w:val="00051A0C"/>
    <w:rsid w:val="00052BC8"/>
    <w:rsid w:val="00053B9D"/>
    <w:rsid w:val="00054459"/>
    <w:rsid w:val="00054BA6"/>
    <w:rsid w:val="00054F2F"/>
    <w:rsid w:val="00055393"/>
    <w:rsid w:val="00055E57"/>
    <w:rsid w:val="000563D1"/>
    <w:rsid w:val="000563D2"/>
    <w:rsid w:val="0005731C"/>
    <w:rsid w:val="0006044B"/>
    <w:rsid w:val="00060C7E"/>
    <w:rsid w:val="00060FA1"/>
    <w:rsid w:val="0006146B"/>
    <w:rsid w:val="00061C4F"/>
    <w:rsid w:val="00064121"/>
    <w:rsid w:val="00064DAB"/>
    <w:rsid w:val="00064DFD"/>
    <w:rsid w:val="0006556C"/>
    <w:rsid w:val="00066840"/>
    <w:rsid w:val="00066972"/>
    <w:rsid w:val="00066CBF"/>
    <w:rsid w:val="000711D2"/>
    <w:rsid w:val="000717C2"/>
    <w:rsid w:val="00071820"/>
    <w:rsid w:val="00073885"/>
    <w:rsid w:val="00075DC7"/>
    <w:rsid w:val="000771AA"/>
    <w:rsid w:val="00077DD6"/>
    <w:rsid w:val="00077E60"/>
    <w:rsid w:val="0008049A"/>
    <w:rsid w:val="00080570"/>
    <w:rsid w:val="00080992"/>
    <w:rsid w:val="00080B56"/>
    <w:rsid w:val="000818E2"/>
    <w:rsid w:val="00081F59"/>
    <w:rsid w:val="00082E36"/>
    <w:rsid w:val="00083566"/>
    <w:rsid w:val="000845DA"/>
    <w:rsid w:val="00084D2E"/>
    <w:rsid w:val="000857E7"/>
    <w:rsid w:val="000857EA"/>
    <w:rsid w:val="0008685A"/>
    <w:rsid w:val="00086FD5"/>
    <w:rsid w:val="000873BE"/>
    <w:rsid w:val="00087868"/>
    <w:rsid w:val="00090007"/>
    <w:rsid w:val="000904E4"/>
    <w:rsid w:val="00091334"/>
    <w:rsid w:val="00091F6A"/>
    <w:rsid w:val="0009204D"/>
    <w:rsid w:val="0009249D"/>
    <w:rsid w:val="0009275F"/>
    <w:rsid w:val="000935E9"/>
    <w:rsid w:val="00094AEC"/>
    <w:rsid w:val="000954A3"/>
    <w:rsid w:val="000963E0"/>
    <w:rsid w:val="000973DA"/>
    <w:rsid w:val="0009760B"/>
    <w:rsid w:val="0009762B"/>
    <w:rsid w:val="00097EB8"/>
    <w:rsid w:val="000A1CFA"/>
    <w:rsid w:val="000A42CA"/>
    <w:rsid w:val="000A457C"/>
    <w:rsid w:val="000A4ACB"/>
    <w:rsid w:val="000A5257"/>
    <w:rsid w:val="000A5907"/>
    <w:rsid w:val="000A6158"/>
    <w:rsid w:val="000A6C5C"/>
    <w:rsid w:val="000A76B1"/>
    <w:rsid w:val="000B23F8"/>
    <w:rsid w:val="000B2E1C"/>
    <w:rsid w:val="000B3353"/>
    <w:rsid w:val="000B351A"/>
    <w:rsid w:val="000B4578"/>
    <w:rsid w:val="000B490C"/>
    <w:rsid w:val="000B49F9"/>
    <w:rsid w:val="000B4CED"/>
    <w:rsid w:val="000B4FE6"/>
    <w:rsid w:val="000B53C4"/>
    <w:rsid w:val="000B5CC0"/>
    <w:rsid w:val="000B63F5"/>
    <w:rsid w:val="000B70C7"/>
    <w:rsid w:val="000C0286"/>
    <w:rsid w:val="000C0C55"/>
    <w:rsid w:val="000C1AF6"/>
    <w:rsid w:val="000C3FF5"/>
    <w:rsid w:val="000C415B"/>
    <w:rsid w:val="000C4401"/>
    <w:rsid w:val="000C502A"/>
    <w:rsid w:val="000C5146"/>
    <w:rsid w:val="000C55DB"/>
    <w:rsid w:val="000C5A99"/>
    <w:rsid w:val="000C6F2F"/>
    <w:rsid w:val="000C7472"/>
    <w:rsid w:val="000C74DB"/>
    <w:rsid w:val="000C7B7C"/>
    <w:rsid w:val="000D0B5D"/>
    <w:rsid w:val="000D0B60"/>
    <w:rsid w:val="000D1AC9"/>
    <w:rsid w:val="000D1B9A"/>
    <w:rsid w:val="000D27EB"/>
    <w:rsid w:val="000D3CAA"/>
    <w:rsid w:val="000D4A49"/>
    <w:rsid w:val="000D5F77"/>
    <w:rsid w:val="000D6017"/>
    <w:rsid w:val="000D6587"/>
    <w:rsid w:val="000D692C"/>
    <w:rsid w:val="000D69E9"/>
    <w:rsid w:val="000D745D"/>
    <w:rsid w:val="000D7796"/>
    <w:rsid w:val="000D7E42"/>
    <w:rsid w:val="000D7E78"/>
    <w:rsid w:val="000E0020"/>
    <w:rsid w:val="000E0921"/>
    <w:rsid w:val="000E10E2"/>
    <w:rsid w:val="000E13C1"/>
    <w:rsid w:val="000E1C98"/>
    <w:rsid w:val="000E3531"/>
    <w:rsid w:val="000E4137"/>
    <w:rsid w:val="000E43AF"/>
    <w:rsid w:val="000E4EC5"/>
    <w:rsid w:val="000E5559"/>
    <w:rsid w:val="000E601E"/>
    <w:rsid w:val="000E6388"/>
    <w:rsid w:val="000E6905"/>
    <w:rsid w:val="000F0467"/>
    <w:rsid w:val="000F0E25"/>
    <w:rsid w:val="000F1584"/>
    <w:rsid w:val="000F194C"/>
    <w:rsid w:val="000F197F"/>
    <w:rsid w:val="000F20E3"/>
    <w:rsid w:val="000F3773"/>
    <w:rsid w:val="000F49AF"/>
    <w:rsid w:val="000F4CBB"/>
    <w:rsid w:val="000F717F"/>
    <w:rsid w:val="000F74F1"/>
    <w:rsid w:val="000F7602"/>
    <w:rsid w:val="000F7CDD"/>
    <w:rsid w:val="00100D4E"/>
    <w:rsid w:val="001013BA"/>
    <w:rsid w:val="0010177E"/>
    <w:rsid w:val="0010237B"/>
    <w:rsid w:val="00102FF2"/>
    <w:rsid w:val="00103783"/>
    <w:rsid w:val="001058DB"/>
    <w:rsid w:val="00105932"/>
    <w:rsid w:val="00105EBD"/>
    <w:rsid w:val="001072AB"/>
    <w:rsid w:val="00107A7D"/>
    <w:rsid w:val="0011036B"/>
    <w:rsid w:val="0011084F"/>
    <w:rsid w:val="0011086B"/>
    <w:rsid w:val="00110894"/>
    <w:rsid w:val="00110A2F"/>
    <w:rsid w:val="00111199"/>
    <w:rsid w:val="00112260"/>
    <w:rsid w:val="0011294C"/>
    <w:rsid w:val="00113172"/>
    <w:rsid w:val="00113B1C"/>
    <w:rsid w:val="00113D8A"/>
    <w:rsid w:val="00113E87"/>
    <w:rsid w:val="00114A46"/>
    <w:rsid w:val="00115874"/>
    <w:rsid w:val="001161C2"/>
    <w:rsid w:val="00116E5B"/>
    <w:rsid w:val="001178BD"/>
    <w:rsid w:val="00117C89"/>
    <w:rsid w:val="00117F91"/>
    <w:rsid w:val="001202BC"/>
    <w:rsid w:val="001209FA"/>
    <w:rsid w:val="00122687"/>
    <w:rsid w:val="00122EAA"/>
    <w:rsid w:val="0012392A"/>
    <w:rsid w:val="0012465E"/>
    <w:rsid w:val="00124766"/>
    <w:rsid w:val="00126B83"/>
    <w:rsid w:val="00126F0E"/>
    <w:rsid w:val="0012756A"/>
    <w:rsid w:val="00130081"/>
    <w:rsid w:val="00130490"/>
    <w:rsid w:val="00130617"/>
    <w:rsid w:val="00130B1C"/>
    <w:rsid w:val="00130CD5"/>
    <w:rsid w:val="00131B1D"/>
    <w:rsid w:val="00132DA6"/>
    <w:rsid w:val="0013487E"/>
    <w:rsid w:val="00136DAC"/>
    <w:rsid w:val="0013780A"/>
    <w:rsid w:val="0013794F"/>
    <w:rsid w:val="00140666"/>
    <w:rsid w:val="0014073A"/>
    <w:rsid w:val="00140DD2"/>
    <w:rsid w:val="00141730"/>
    <w:rsid w:val="00141940"/>
    <w:rsid w:val="00142B0A"/>
    <w:rsid w:val="001435FC"/>
    <w:rsid w:val="001439D8"/>
    <w:rsid w:val="00143ADE"/>
    <w:rsid w:val="0014486C"/>
    <w:rsid w:val="0014577A"/>
    <w:rsid w:val="001468D3"/>
    <w:rsid w:val="00146B13"/>
    <w:rsid w:val="0015021B"/>
    <w:rsid w:val="001502F4"/>
    <w:rsid w:val="00150954"/>
    <w:rsid w:val="00150DEB"/>
    <w:rsid w:val="00150ED2"/>
    <w:rsid w:val="00152FC7"/>
    <w:rsid w:val="001538B2"/>
    <w:rsid w:val="00153959"/>
    <w:rsid w:val="00153AE8"/>
    <w:rsid w:val="00153BB6"/>
    <w:rsid w:val="00153F91"/>
    <w:rsid w:val="00154082"/>
    <w:rsid w:val="00154225"/>
    <w:rsid w:val="001546EA"/>
    <w:rsid w:val="0015492E"/>
    <w:rsid w:val="00154A07"/>
    <w:rsid w:val="00154CEA"/>
    <w:rsid w:val="001553DD"/>
    <w:rsid w:val="00155E84"/>
    <w:rsid w:val="00156774"/>
    <w:rsid w:val="00156A4A"/>
    <w:rsid w:val="00156B02"/>
    <w:rsid w:val="00157810"/>
    <w:rsid w:val="00157BC0"/>
    <w:rsid w:val="001615BD"/>
    <w:rsid w:val="00161ADB"/>
    <w:rsid w:val="00162621"/>
    <w:rsid w:val="0016265D"/>
    <w:rsid w:val="001627B8"/>
    <w:rsid w:val="001627E6"/>
    <w:rsid w:val="001629A7"/>
    <w:rsid w:val="00163083"/>
    <w:rsid w:val="00163302"/>
    <w:rsid w:val="0016338E"/>
    <w:rsid w:val="00164837"/>
    <w:rsid w:val="001649DE"/>
    <w:rsid w:val="0016581E"/>
    <w:rsid w:val="00165D65"/>
    <w:rsid w:val="0016618E"/>
    <w:rsid w:val="00166FBF"/>
    <w:rsid w:val="00167601"/>
    <w:rsid w:val="00170233"/>
    <w:rsid w:val="00170462"/>
    <w:rsid w:val="00170826"/>
    <w:rsid w:val="0017084F"/>
    <w:rsid w:val="00171F04"/>
    <w:rsid w:val="001733EE"/>
    <w:rsid w:val="001737D1"/>
    <w:rsid w:val="00173BDF"/>
    <w:rsid w:val="00175319"/>
    <w:rsid w:val="0017571F"/>
    <w:rsid w:val="00177524"/>
    <w:rsid w:val="001778FC"/>
    <w:rsid w:val="00181020"/>
    <w:rsid w:val="00181766"/>
    <w:rsid w:val="00181F8A"/>
    <w:rsid w:val="0018267C"/>
    <w:rsid w:val="001826B9"/>
    <w:rsid w:val="001827B9"/>
    <w:rsid w:val="001841E7"/>
    <w:rsid w:val="00184836"/>
    <w:rsid w:val="00185AA3"/>
    <w:rsid w:val="001863B0"/>
    <w:rsid w:val="00186922"/>
    <w:rsid w:val="00186C9D"/>
    <w:rsid w:val="00187BCE"/>
    <w:rsid w:val="00190264"/>
    <w:rsid w:val="001902A7"/>
    <w:rsid w:val="001903F1"/>
    <w:rsid w:val="00190654"/>
    <w:rsid w:val="00190768"/>
    <w:rsid w:val="00190923"/>
    <w:rsid w:val="00190E67"/>
    <w:rsid w:val="001930F7"/>
    <w:rsid w:val="00193824"/>
    <w:rsid w:val="00193F83"/>
    <w:rsid w:val="00193FE3"/>
    <w:rsid w:val="00194B17"/>
    <w:rsid w:val="00194FC2"/>
    <w:rsid w:val="0019512E"/>
    <w:rsid w:val="001959B9"/>
    <w:rsid w:val="0019634C"/>
    <w:rsid w:val="001967C0"/>
    <w:rsid w:val="001968EB"/>
    <w:rsid w:val="0019712C"/>
    <w:rsid w:val="001975AC"/>
    <w:rsid w:val="00197652"/>
    <w:rsid w:val="001A08FA"/>
    <w:rsid w:val="001A0A96"/>
    <w:rsid w:val="001A10A7"/>
    <w:rsid w:val="001A150F"/>
    <w:rsid w:val="001A1D61"/>
    <w:rsid w:val="001A22F4"/>
    <w:rsid w:val="001A26F4"/>
    <w:rsid w:val="001A349E"/>
    <w:rsid w:val="001A3740"/>
    <w:rsid w:val="001A39C9"/>
    <w:rsid w:val="001A40C3"/>
    <w:rsid w:val="001A453C"/>
    <w:rsid w:val="001A4BD2"/>
    <w:rsid w:val="001A574D"/>
    <w:rsid w:val="001A57D4"/>
    <w:rsid w:val="001A5E06"/>
    <w:rsid w:val="001A5E28"/>
    <w:rsid w:val="001A5EF9"/>
    <w:rsid w:val="001A6CB3"/>
    <w:rsid w:val="001A760D"/>
    <w:rsid w:val="001B002C"/>
    <w:rsid w:val="001B12AB"/>
    <w:rsid w:val="001B19E0"/>
    <w:rsid w:val="001B1E4A"/>
    <w:rsid w:val="001B35C6"/>
    <w:rsid w:val="001B35CC"/>
    <w:rsid w:val="001B486F"/>
    <w:rsid w:val="001B51AA"/>
    <w:rsid w:val="001B56C6"/>
    <w:rsid w:val="001B5726"/>
    <w:rsid w:val="001B6703"/>
    <w:rsid w:val="001B6DE2"/>
    <w:rsid w:val="001C0698"/>
    <w:rsid w:val="001C06CD"/>
    <w:rsid w:val="001C0C36"/>
    <w:rsid w:val="001C0D35"/>
    <w:rsid w:val="001C15E2"/>
    <w:rsid w:val="001C1639"/>
    <w:rsid w:val="001C2AF2"/>
    <w:rsid w:val="001C36DA"/>
    <w:rsid w:val="001C4790"/>
    <w:rsid w:val="001C4B9A"/>
    <w:rsid w:val="001C5802"/>
    <w:rsid w:val="001C5A23"/>
    <w:rsid w:val="001C636D"/>
    <w:rsid w:val="001C6711"/>
    <w:rsid w:val="001C73E1"/>
    <w:rsid w:val="001C743E"/>
    <w:rsid w:val="001C757F"/>
    <w:rsid w:val="001D0069"/>
    <w:rsid w:val="001D01D9"/>
    <w:rsid w:val="001D04D9"/>
    <w:rsid w:val="001D06C6"/>
    <w:rsid w:val="001D1BE7"/>
    <w:rsid w:val="001D2582"/>
    <w:rsid w:val="001D25D6"/>
    <w:rsid w:val="001D3397"/>
    <w:rsid w:val="001D393A"/>
    <w:rsid w:val="001D3C03"/>
    <w:rsid w:val="001D3DA4"/>
    <w:rsid w:val="001D402B"/>
    <w:rsid w:val="001D474A"/>
    <w:rsid w:val="001D4F0C"/>
    <w:rsid w:val="001D55C3"/>
    <w:rsid w:val="001D5A80"/>
    <w:rsid w:val="001D5C4D"/>
    <w:rsid w:val="001D620F"/>
    <w:rsid w:val="001D668C"/>
    <w:rsid w:val="001D6AC4"/>
    <w:rsid w:val="001E0D92"/>
    <w:rsid w:val="001E1AEB"/>
    <w:rsid w:val="001E2019"/>
    <w:rsid w:val="001E20C1"/>
    <w:rsid w:val="001E2531"/>
    <w:rsid w:val="001E2B2B"/>
    <w:rsid w:val="001E2F71"/>
    <w:rsid w:val="001E30D8"/>
    <w:rsid w:val="001E374F"/>
    <w:rsid w:val="001E3AD3"/>
    <w:rsid w:val="001E57B3"/>
    <w:rsid w:val="001E5E3D"/>
    <w:rsid w:val="001E7A79"/>
    <w:rsid w:val="001F1C0D"/>
    <w:rsid w:val="001F20DA"/>
    <w:rsid w:val="001F22C9"/>
    <w:rsid w:val="001F237E"/>
    <w:rsid w:val="001F24B0"/>
    <w:rsid w:val="001F38FD"/>
    <w:rsid w:val="001F44CE"/>
    <w:rsid w:val="001F4914"/>
    <w:rsid w:val="001F4C12"/>
    <w:rsid w:val="001F54A2"/>
    <w:rsid w:val="001F60C2"/>
    <w:rsid w:val="001F6A85"/>
    <w:rsid w:val="002012BB"/>
    <w:rsid w:val="00201D55"/>
    <w:rsid w:val="00203C81"/>
    <w:rsid w:val="002041FD"/>
    <w:rsid w:val="00204CFD"/>
    <w:rsid w:val="00204E80"/>
    <w:rsid w:val="002053E9"/>
    <w:rsid w:val="00205B39"/>
    <w:rsid w:val="00206831"/>
    <w:rsid w:val="00206E4C"/>
    <w:rsid w:val="002071D8"/>
    <w:rsid w:val="0020739F"/>
    <w:rsid w:val="002075C7"/>
    <w:rsid w:val="00210702"/>
    <w:rsid w:val="00210CC6"/>
    <w:rsid w:val="002115D4"/>
    <w:rsid w:val="00211F4F"/>
    <w:rsid w:val="00211FB1"/>
    <w:rsid w:val="0021282B"/>
    <w:rsid w:val="00214109"/>
    <w:rsid w:val="002145FE"/>
    <w:rsid w:val="002148B6"/>
    <w:rsid w:val="00214E3F"/>
    <w:rsid w:val="002150DB"/>
    <w:rsid w:val="00217388"/>
    <w:rsid w:val="002173D9"/>
    <w:rsid w:val="002177CE"/>
    <w:rsid w:val="00217953"/>
    <w:rsid w:val="00217C3C"/>
    <w:rsid w:val="00217CF3"/>
    <w:rsid w:val="00220198"/>
    <w:rsid w:val="0022239E"/>
    <w:rsid w:val="002226FC"/>
    <w:rsid w:val="00222B46"/>
    <w:rsid w:val="00223CE8"/>
    <w:rsid w:val="002240FA"/>
    <w:rsid w:val="002246F0"/>
    <w:rsid w:val="002250C8"/>
    <w:rsid w:val="002252C8"/>
    <w:rsid w:val="00226F21"/>
    <w:rsid w:val="002274CD"/>
    <w:rsid w:val="00227987"/>
    <w:rsid w:val="00227CD9"/>
    <w:rsid w:val="00227FE4"/>
    <w:rsid w:val="00230011"/>
    <w:rsid w:val="0023053A"/>
    <w:rsid w:val="00230D5C"/>
    <w:rsid w:val="0023130E"/>
    <w:rsid w:val="00232770"/>
    <w:rsid w:val="00232C60"/>
    <w:rsid w:val="00232E3E"/>
    <w:rsid w:val="0023472F"/>
    <w:rsid w:val="002350F3"/>
    <w:rsid w:val="00235395"/>
    <w:rsid w:val="0023574B"/>
    <w:rsid w:val="002366E6"/>
    <w:rsid w:val="00236841"/>
    <w:rsid w:val="00236B38"/>
    <w:rsid w:val="00236D5D"/>
    <w:rsid w:val="00236F41"/>
    <w:rsid w:val="00240425"/>
    <w:rsid w:val="002404F8"/>
    <w:rsid w:val="00240D1C"/>
    <w:rsid w:val="0024161F"/>
    <w:rsid w:val="00241FDC"/>
    <w:rsid w:val="0024253F"/>
    <w:rsid w:val="00242894"/>
    <w:rsid w:val="00242D0D"/>
    <w:rsid w:val="00242F29"/>
    <w:rsid w:val="00243FB4"/>
    <w:rsid w:val="00244268"/>
    <w:rsid w:val="0024461E"/>
    <w:rsid w:val="00244E8F"/>
    <w:rsid w:val="0024531A"/>
    <w:rsid w:val="002477D1"/>
    <w:rsid w:val="00247D5E"/>
    <w:rsid w:val="00250020"/>
    <w:rsid w:val="00250619"/>
    <w:rsid w:val="00251ED0"/>
    <w:rsid w:val="0025396D"/>
    <w:rsid w:val="002540B4"/>
    <w:rsid w:val="0025472B"/>
    <w:rsid w:val="00256EFB"/>
    <w:rsid w:val="00261ED6"/>
    <w:rsid w:val="00262374"/>
    <w:rsid w:val="00262B49"/>
    <w:rsid w:val="00262C6C"/>
    <w:rsid w:val="00263893"/>
    <w:rsid w:val="00263976"/>
    <w:rsid w:val="00263E56"/>
    <w:rsid w:val="0026471E"/>
    <w:rsid w:val="002655E9"/>
    <w:rsid w:val="00265D7F"/>
    <w:rsid w:val="00267D90"/>
    <w:rsid w:val="00267D98"/>
    <w:rsid w:val="00267E0C"/>
    <w:rsid w:val="00270890"/>
    <w:rsid w:val="00271B1F"/>
    <w:rsid w:val="00271F72"/>
    <w:rsid w:val="00272008"/>
    <w:rsid w:val="00272C78"/>
    <w:rsid w:val="00273968"/>
    <w:rsid w:val="00273A0D"/>
    <w:rsid w:val="0027472A"/>
    <w:rsid w:val="00274CBA"/>
    <w:rsid w:val="00274D84"/>
    <w:rsid w:val="00274FF2"/>
    <w:rsid w:val="0027641E"/>
    <w:rsid w:val="002779E9"/>
    <w:rsid w:val="0028071A"/>
    <w:rsid w:val="00280918"/>
    <w:rsid w:val="00280B24"/>
    <w:rsid w:val="00280F2C"/>
    <w:rsid w:val="00281BE8"/>
    <w:rsid w:val="00282F52"/>
    <w:rsid w:val="0028459C"/>
    <w:rsid w:val="002847CF"/>
    <w:rsid w:val="0028578C"/>
    <w:rsid w:val="0028675C"/>
    <w:rsid w:val="00286BFF"/>
    <w:rsid w:val="002871B6"/>
    <w:rsid w:val="002871B7"/>
    <w:rsid w:val="0029026F"/>
    <w:rsid w:val="00290DCD"/>
    <w:rsid w:val="00291865"/>
    <w:rsid w:val="00292497"/>
    <w:rsid w:val="00293D18"/>
    <w:rsid w:val="0029400F"/>
    <w:rsid w:val="00294013"/>
    <w:rsid w:val="002955FC"/>
    <w:rsid w:val="00295CC7"/>
    <w:rsid w:val="002962E3"/>
    <w:rsid w:val="0029693C"/>
    <w:rsid w:val="0029698C"/>
    <w:rsid w:val="00296997"/>
    <w:rsid w:val="00296CAF"/>
    <w:rsid w:val="00297166"/>
    <w:rsid w:val="00297E8E"/>
    <w:rsid w:val="00297F76"/>
    <w:rsid w:val="002A06F9"/>
    <w:rsid w:val="002A1C56"/>
    <w:rsid w:val="002A1E10"/>
    <w:rsid w:val="002A234E"/>
    <w:rsid w:val="002A2EB4"/>
    <w:rsid w:val="002A2F88"/>
    <w:rsid w:val="002A438B"/>
    <w:rsid w:val="002A4F25"/>
    <w:rsid w:val="002A6555"/>
    <w:rsid w:val="002A6734"/>
    <w:rsid w:val="002A67ED"/>
    <w:rsid w:val="002A777A"/>
    <w:rsid w:val="002A7B59"/>
    <w:rsid w:val="002B019A"/>
    <w:rsid w:val="002B0A30"/>
    <w:rsid w:val="002B0D6D"/>
    <w:rsid w:val="002B12EF"/>
    <w:rsid w:val="002B15B9"/>
    <w:rsid w:val="002B1740"/>
    <w:rsid w:val="002B2804"/>
    <w:rsid w:val="002B2A97"/>
    <w:rsid w:val="002B38E8"/>
    <w:rsid w:val="002B3961"/>
    <w:rsid w:val="002B3F60"/>
    <w:rsid w:val="002B4305"/>
    <w:rsid w:val="002B451C"/>
    <w:rsid w:val="002B58D9"/>
    <w:rsid w:val="002B629B"/>
    <w:rsid w:val="002B647E"/>
    <w:rsid w:val="002B6702"/>
    <w:rsid w:val="002B6B26"/>
    <w:rsid w:val="002B7F0A"/>
    <w:rsid w:val="002C00B1"/>
    <w:rsid w:val="002C0436"/>
    <w:rsid w:val="002C0E67"/>
    <w:rsid w:val="002C1746"/>
    <w:rsid w:val="002C1817"/>
    <w:rsid w:val="002C2BC7"/>
    <w:rsid w:val="002C36D6"/>
    <w:rsid w:val="002C44C1"/>
    <w:rsid w:val="002C5B31"/>
    <w:rsid w:val="002C5DE2"/>
    <w:rsid w:val="002D156D"/>
    <w:rsid w:val="002D27A2"/>
    <w:rsid w:val="002D2B09"/>
    <w:rsid w:val="002D2E1A"/>
    <w:rsid w:val="002D3460"/>
    <w:rsid w:val="002D357A"/>
    <w:rsid w:val="002D3C92"/>
    <w:rsid w:val="002D3E30"/>
    <w:rsid w:val="002D470D"/>
    <w:rsid w:val="002D63B8"/>
    <w:rsid w:val="002D65D9"/>
    <w:rsid w:val="002D75AA"/>
    <w:rsid w:val="002D799D"/>
    <w:rsid w:val="002D7CC5"/>
    <w:rsid w:val="002E025F"/>
    <w:rsid w:val="002E03F0"/>
    <w:rsid w:val="002E0D7F"/>
    <w:rsid w:val="002E201E"/>
    <w:rsid w:val="002E2DD5"/>
    <w:rsid w:val="002E5180"/>
    <w:rsid w:val="002E529B"/>
    <w:rsid w:val="002E54B1"/>
    <w:rsid w:val="002E5669"/>
    <w:rsid w:val="002E59E6"/>
    <w:rsid w:val="002E5A3F"/>
    <w:rsid w:val="002E673C"/>
    <w:rsid w:val="002E6DD9"/>
    <w:rsid w:val="002E762F"/>
    <w:rsid w:val="002E7899"/>
    <w:rsid w:val="002F002D"/>
    <w:rsid w:val="002F0346"/>
    <w:rsid w:val="002F071D"/>
    <w:rsid w:val="002F1218"/>
    <w:rsid w:val="002F1624"/>
    <w:rsid w:val="002F240B"/>
    <w:rsid w:val="002F2DB4"/>
    <w:rsid w:val="002F3445"/>
    <w:rsid w:val="002F37BD"/>
    <w:rsid w:val="002F37E9"/>
    <w:rsid w:val="002F380F"/>
    <w:rsid w:val="002F39EB"/>
    <w:rsid w:val="002F4A4D"/>
    <w:rsid w:val="002F4B4D"/>
    <w:rsid w:val="002F58E6"/>
    <w:rsid w:val="00300A69"/>
    <w:rsid w:val="00300B5D"/>
    <w:rsid w:val="00300C35"/>
    <w:rsid w:val="003018F8"/>
    <w:rsid w:val="00301C0F"/>
    <w:rsid w:val="00302AD3"/>
    <w:rsid w:val="00302D70"/>
    <w:rsid w:val="00304A6A"/>
    <w:rsid w:val="003063E9"/>
    <w:rsid w:val="003067C6"/>
    <w:rsid w:val="00306BFD"/>
    <w:rsid w:val="00306C78"/>
    <w:rsid w:val="00307D9A"/>
    <w:rsid w:val="00307FBA"/>
    <w:rsid w:val="00310975"/>
    <w:rsid w:val="00310A4D"/>
    <w:rsid w:val="003111D1"/>
    <w:rsid w:val="00311BDB"/>
    <w:rsid w:val="00311F24"/>
    <w:rsid w:val="0031288C"/>
    <w:rsid w:val="00312F48"/>
    <w:rsid w:val="003134D1"/>
    <w:rsid w:val="00314393"/>
    <w:rsid w:val="0031617F"/>
    <w:rsid w:val="00316784"/>
    <w:rsid w:val="003169E7"/>
    <w:rsid w:val="003175A5"/>
    <w:rsid w:val="0031762A"/>
    <w:rsid w:val="00317AFC"/>
    <w:rsid w:val="00317F61"/>
    <w:rsid w:val="00320CD6"/>
    <w:rsid w:val="00320E7C"/>
    <w:rsid w:val="0032254A"/>
    <w:rsid w:val="0032268A"/>
    <w:rsid w:val="0032273E"/>
    <w:rsid w:val="00323908"/>
    <w:rsid w:val="00323D08"/>
    <w:rsid w:val="003240DE"/>
    <w:rsid w:val="00324918"/>
    <w:rsid w:val="00324B07"/>
    <w:rsid w:val="00325274"/>
    <w:rsid w:val="003256DD"/>
    <w:rsid w:val="0032693B"/>
    <w:rsid w:val="0032725B"/>
    <w:rsid w:val="003274A2"/>
    <w:rsid w:val="003302B8"/>
    <w:rsid w:val="00330CB3"/>
    <w:rsid w:val="0033181D"/>
    <w:rsid w:val="00331A67"/>
    <w:rsid w:val="00332944"/>
    <w:rsid w:val="00332EF7"/>
    <w:rsid w:val="00333D7A"/>
    <w:rsid w:val="00334B6F"/>
    <w:rsid w:val="00334EB3"/>
    <w:rsid w:val="003354EA"/>
    <w:rsid w:val="00335B3F"/>
    <w:rsid w:val="003362EE"/>
    <w:rsid w:val="00336E66"/>
    <w:rsid w:val="00337B91"/>
    <w:rsid w:val="00340A52"/>
    <w:rsid w:val="003410C2"/>
    <w:rsid w:val="0034231E"/>
    <w:rsid w:val="00342367"/>
    <w:rsid w:val="003424EF"/>
    <w:rsid w:val="003447B2"/>
    <w:rsid w:val="00344E26"/>
    <w:rsid w:val="003463CD"/>
    <w:rsid w:val="00346F80"/>
    <w:rsid w:val="0034782B"/>
    <w:rsid w:val="00351856"/>
    <w:rsid w:val="0035192E"/>
    <w:rsid w:val="00352033"/>
    <w:rsid w:val="0035312C"/>
    <w:rsid w:val="0035731C"/>
    <w:rsid w:val="0035733A"/>
    <w:rsid w:val="0036006C"/>
    <w:rsid w:val="003607EA"/>
    <w:rsid w:val="003611C8"/>
    <w:rsid w:val="0036273F"/>
    <w:rsid w:val="00362A72"/>
    <w:rsid w:val="00362BA8"/>
    <w:rsid w:val="00363146"/>
    <w:rsid w:val="00367529"/>
    <w:rsid w:val="00367641"/>
    <w:rsid w:val="00367B29"/>
    <w:rsid w:val="00371234"/>
    <w:rsid w:val="00371694"/>
    <w:rsid w:val="00371F3B"/>
    <w:rsid w:val="0037231C"/>
    <w:rsid w:val="00372DEF"/>
    <w:rsid w:val="00373631"/>
    <w:rsid w:val="003740E0"/>
    <w:rsid w:val="0037414C"/>
    <w:rsid w:val="0037584E"/>
    <w:rsid w:val="003769A3"/>
    <w:rsid w:val="0037724E"/>
    <w:rsid w:val="003773F7"/>
    <w:rsid w:val="00381F9F"/>
    <w:rsid w:val="0038273F"/>
    <w:rsid w:val="00382848"/>
    <w:rsid w:val="0038334D"/>
    <w:rsid w:val="003835C2"/>
    <w:rsid w:val="00383CBA"/>
    <w:rsid w:val="0038434B"/>
    <w:rsid w:val="00384939"/>
    <w:rsid w:val="00384A4E"/>
    <w:rsid w:val="00384B6F"/>
    <w:rsid w:val="00385349"/>
    <w:rsid w:val="003864D7"/>
    <w:rsid w:val="003871F1"/>
    <w:rsid w:val="00387C0F"/>
    <w:rsid w:val="0039024E"/>
    <w:rsid w:val="003906BB"/>
    <w:rsid w:val="00390E86"/>
    <w:rsid w:val="003913D6"/>
    <w:rsid w:val="00391630"/>
    <w:rsid w:val="00391F45"/>
    <w:rsid w:val="00393572"/>
    <w:rsid w:val="00393931"/>
    <w:rsid w:val="00393954"/>
    <w:rsid w:val="00393A2A"/>
    <w:rsid w:val="00393FED"/>
    <w:rsid w:val="0039429E"/>
    <w:rsid w:val="00395E9D"/>
    <w:rsid w:val="003973F2"/>
    <w:rsid w:val="00397D9F"/>
    <w:rsid w:val="003A0D3A"/>
    <w:rsid w:val="003A153C"/>
    <w:rsid w:val="003A3A52"/>
    <w:rsid w:val="003A3B1D"/>
    <w:rsid w:val="003A4E47"/>
    <w:rsid w:val="003A4F5D"/>
    <w:rsid w:val="003A57FC"/>
    <w:rsid w:val="003A5CB1"/>
    <w:rsid w:val="003A602A"/>
    <w:rsid w:val="003A69DF"/>
    <w:rsid w:val="003A742F"/>
    <w:rsid w:val="003B11FF"/>
    <w:rsid w:val="003B157D"/>
    <w:rsid w:val="003B166B"/>
    <w:rsid w:val="003B1CC1"/>
    <w:rsid w:val="003B1F69"/>
    <w:rsid w:val="003B1FA9"/>
    <w:rsid w:val="003B2246"/>
    <w:rsid w:val="003B2385"/>
    <w:rsid w:val="003B29B5"/>
    <w:rsid w:val="003B3139"/>
    <w:rsid w:val="003B3B64"/>
    <w:rsid w:val="003B3C27"/>
    <w:rsid w:val="003B5E06"/>
    <w:rsid w:val="003B63F0"/>
    <w:rsid w:val="003B647A"/>
    <w:rsid w:val="003B6497"/>
    <w:rsid w:val="003B7661"/>
    <w:rsid w:val="003C1195"/>
    <w:rsid w:val="003C138D"/>
    <w:rsid w:val="003C22D2"/>
    <w:rsid w:val="003C2308"/>
    <w:rsid w:val="003C2652"/>
    <w:rsid w:val="003C277B"/>
    <w:rsid w:val="003C27DE"/>
    <w:rsid w:val="003C4A1F"/>
    <w:rsid w:val="003C4E85"/>
    <w:rsid w:val="003C503D"/>
    <w:rsid w:val="003C609A"/>
    <w:rsid w:val="003C6DB6"/>
    <w:rsid w:val="003C752C"/>
    <w:rsid w:val="003C7F10"/>
    <w:rsid w:val="003D0EE3"/>
    <w:rsid w:val="003D1065"/>
    <w:rsid w:val="003D123B"/>
    <w:rsid w:val="003D14EB"/>
    <w:rsid w:val="003D1983"/>
    <w:rsid w:val="003D260A"/>
    <w:rsid w:val="003D36AD"/>
    <w:rsid w:val="003D3D27"/>
    <w:rsid w:val="003D4264"/>
    <w:rsid w:val="003D4310"/>
    <w:rsid w:val="003D44B0"/>
    <w:rsid w:val="003D44F4"/>
    <w:rsid w:val="003D494C"/>
    <w:rsid w:val="003D548D"/>
    <w:rsid w:val="003D54D3"/>
    <w:rsid w:val="003D5BCD"/>
    <w:rsid w:val="003D6CA3"/>
    <w:rsid w:val="003D76E0"/>
    <w:rsid w:val="003D79E6"/>
    <w:rsid w:val="003E02FD"/>
    <w:rsid w:val="003E0B9D"/>
    <w:rsid w:val="003E0CAF"/>
    <w:rsid w:val="003E12C5"/>
    <w:rsid w:val="003E1FC2"/>
    <w:rsid w:val="003E32A8"/>
    <w:rsid w:val="003E4114"/>
    <w:rsid w:val="003E4895"/>
    <w:rsid w:val="003E4D08"/>
    <w:rsid w:val="003E50D9"/>
    <w:rsid w:val="003E6FBB"/>
    <w:rsid w:val="003E7384"/>
    <w:rsid w:val="003F0EFC"/>
    <w:rsid w:val="003F13DF"/>
    <w:rsid w:val="003F16F0"/>
    <w:rsid w:val="003F2B24"/>
    <w:rsid w:val="003F2CBC"/>
    <w:rsid w:val="003F30B1"/>
    <w:rsid w:val="003F31B4"/>
    <w:rsid w:val="003F33A2"/>
    <w:rsid w:val="003F3EEF"/>
    <w:rsid w:val="003F4BA5"/>
    <w:rsid w:val="003F51EA"/>
    <w:rsid w:val="003F5BF6"/>
    <w:rsid w:val="003F66B1"/>
    <w:rsid w:val="003F78F0"/>
    <w:rsid w:val="00401E5C"/>
    <w:rsid w:val="0040210D"/>
    <w:rsid w:val="00402266"/>
    <w:rsid w:val="00402925"/>
    <w:rsid w:val="00403CB2"/>
    <w:rsid w:val="004043F0"/>
    <w:rsid w:val="004044E5"/>
    <w:rsid w:val="00404A70"/>
    <w:rsid w:val="00405930"/>
    <w:rsid w:val="00406D24"/>
    <w:rsid w:val="004071EF"/>
    <w:rsid w:val="004074F2"/>
    <w:rsid w:val="00407A2C"/>
    <w:rsid w:val="00407CE8"/>
    <w:rsid w:val="00410755"/>
    <w:rsid w:val="00410B1F"/>
    <w:rsid w:val="004110C3"/>
    <w:rsid w:val="00411224"/>
    <w:rsid w:val="00412709"/>
    <w:rsid w:val="00412B10"/>
    <w:rsid w:val="0041390D"/>
    <w:rsid w:val="004144FD"/>
    <w:rsid w:val="00415FEC"/>
    <w:rsid w:val="00416386"/>
    <w:rsid w:val="00416428"/>
    <w:rsid w:val="00417950"/>
    <w:rsid w:val="004179C1"/>
    <w:rsid w:val="00420E9A"/>
    <w:rsid w:val="004211B5"/>
    <w:rsid w:val="00421349"/>
    <w:rsid w:val="004219D2"/>
    <w:rsid w:val="00422091"/>
    <w:rsid w:val="00422138"/>
    <w:rsid w:val="0042228C"/>
    <w:rsid w:val="0042270D"/>
    <w:rsid w:val="0042310E"/>
    <w:rsid w:val="004242A1"/>
    <w:rsid w:val="00424B30"/>
    <w:rsid w:val="004255F9"/>
    <w:rsid w:val="00425DEF"/>
    <w:rsid w:val="00426EA3"/>
    <w:rsid w:val="0043053C"/>
    <w:rsid w:val="0043072B"/>
    <w:rsid w:val="00430DA2"/>
    <w:rsid w:val="00432449"/>
    <w:rsid w:val="004331D4"/>
    <w:rsid w:val="004336B3"/>
    <w:rsid w:val="004340C7"/>
    <w:rsid w:val="00434F67"/>
    <w:rsid w:val="004361A5"/>
    <w:rsid w:val="00436AB6"/>
    <w:rsid w:val="0043755D"/>
    <w:rsid w:val="004377A8"/>
    <w:rsid w:val="00437887"/>
    <w:rsid w:val="00440047"/>
    <w:rsid w:val="0044066E"/>
    <w:rsid w:val="00440E59"/>
    <w:rsid w:val="00441AF6"/>
    <w:rsid w:val="00442F8B"/>
    <w:rsid w:val="00443715"/>
    <w:rsid w:val="004437B4"/>
    <w:rsid w:val="0044403F"/>
    <w:rsid w:val="00444C4D"/>
    <w:rsid w:val="004457E4"/>
    <w:rsid w:val="004465A5"/>
    <w:rsid w:val="0044705D"/>
    <w:rsid w:val="004472CE"/>
    <w:rsid w:val="004474AA"/>
    <w:rsid w:val="0044764C"/>
    <w:rsid w:val="0045185F"/>
    <w:rsid w:val="00452178"/>
    <w:rsid w:val="004523F7"/>
    <w:rsid w:val="00452783"/>
    <w:rsid w:val="00452984"/>
    <w:rsid w:val="00453861"/>
    <w:rsid w:val="00455119"/>
    <w:rsid w:val="00455F8F"/>
    <w:rsid w:val="0045671E"/>
    <w:rsid w:val="0045691F"/>
    <w:rsid w:val="0045719A"/>
    <w:rsid w:val="00457617"/>
    <w:rsid w:val="00457D9C"/>
    <w:rsid w:val="00460995"/>
    <w:rsid w:val="004614A5"/>
    <w:rsid w:val="00461AFC"/>
    <w:rsid w:val="00461B31"/>
    <w:rsid w:val="00461CCC"/>
    <w:rsid w:val="004622E1"/>
    <w:rsid w:val="00462A4A"/>
    <w:rsid w:val="00463997"/>
    <w:rsid w:val="00465A4F"/>
    <w:rsid w:val="00465CB8"/>
    <w:rsid w:val="00466B1A"/>
    <w:rsid w:val="00466B80"/>
    <w:rsid w:val="004672AA"/>
    <w:rsid w:val="004672E1"/>
    <w:rsid w:val="0046736D"/>
    <w:rsid w:val="004675AE"/>
    <w:rsid w:val="00467EA5"/>
    <w:rsid w:val="00470FB2"/>
    <w:rsid w:val="00470FF3"/>
    <w:rsid w:val="00471408"/>
    <w:rsid w:val="0047168B"/>
    <w:rsid w:val="00472A9A"/>
    <w:rsid w:val="0047325C"/>
    <w:rsid w:val="0047374B"/>
    <w:rsid w:val="00475B65"/>
    <w:rsid w:val="00475E51"/>
    <w:rsid w:val="00476A4B"/>
    <w:rsid w:val="00477EC0"/>
    <w:rsid w:val="00480109"/>
    <w:rsid w:val="0048033B"/>
    <w:rsid w:val="004809C7"/>
    <w:rsid w:val="00481A10"/>
    <w:rsid w:val="00481AA3"/>
    <w:rsid w:val="004825FA"/>
    <w:rsid w:val="004826E8"/>
    <w:rsid w:val="00483302"/>
    <w:rsid w:val="00483890"/>
    <w:rsid w:val="00483A38"/>
    <w:rsid w:val="0048468C"/>
    <w:rsid w:val="00484AAD"/>
    <w:rsid w:val="00484ABD"/>
    <w:rsid w:val="0048512B"/>
    <w:rsid w:val="00485316"/>
    <w:rsid w:val="00485503"/>
    <w:rsid w:val="004860C9"/>
    <w:rsid w:val="00486348"/>
    <w:rsid w:val="00486552"/>
    <w:rsid w:val="004867DD"/>
    <w:rsid w:val="004869CA"/>
    <w:rsid w:val="00487561"/>
    <w:rsid w:val="00487731"/>
    <w:rsid w:val="00487A0D"/>
    <w:rsid w:val="00491380"/>
    <w:rsid w:val="00491BA9"/>
    <w:rsid w:val="00492A2B"/>
    <w:rsid w:val="00492BA6"/>
    <w:rsid w:val="004954FD"/>
    <w:rsid w:val="00496568"/>
    <w:rsid w:val="00496676"/>
    <w:rsid w:val="00497268"/>
    <w:rsid w:val="00497436"/>
    <w:rsid w:val="00497849"/>
    <w:rsid w:val="004A04F9"/>
    <w:rsid w:val="004A0805"/>
    <w:rsid w:val="004A1788"/>
    <w:rsid w:val="004A2783"/>
    <w:rsid w:val="004A2C4C"/>
    <w:rsid w:val="004A3B6D"/>
    <w:rsid w:val="004A4929"/>
    <w:rsid w:val="004A493F"/>
    <w:rsid w:val="004A5168"/>
    <w:rsid w:val="004A603B"/>
    <w:rsid w:val="004A61E3"/>
    <w:rsid w:val="004A6894"/>
    <w:rsid w:val="004A72AC"/>
    <w:rsid w:val="004A7672"/>
    <w:rsid w:val="004B172D"/>
    <w:rsid w:val="004B26B5"/>
    <w:rsid w:val="004B33FF"/>
    <w:rsid w:val="004B3BD2"/>
    <w:rsid w:val="004B4C20"/>
    <w:rsid w:val="004B612A"/>
    <w:rsid w:val="004B661D"/>
    <w:rsid w:val="004B673A"/>
    <w:rsid w:val="004B6A0C"/>
    <w:rsid w:val="004B6BE2"/>
    <w:rsid w:val="004B6D8D"/>
    <w:rsid w:val="004B6EC2"/>
    <w:rsid w:val="004B7226"/>
    <w:rsid w:val="004B7D75"/>
    <w:rsid w:val="004C037E"/>
    <w:rsid w:val="004C0E73"/>
    <w:rsid w:val="004C13F1"/>
    <w:rsid w:val="004C20F1"/>
    <w:rsid w:val="004C3634"/>
    <w:rsid w:val="004C4597"/>
    <w:rsid w:val="004C45E6"/>
    <w:rsid w:val="004C5993"/>
    <w:rsid w:val="004C718D"/>
    <w:rsid w:val="004C71CC"/>
    <w:rsid w:val="004D00ED"/>
    <w:rsid w:val="004D1116"/>
    <w:rsid w:val="004D1BB1"/>
    <w:rsid w:val="004D27F8"/>
    <w:rsid w:val="004D4013"/>
    <w:rsid w:val="004D413D"/>
    <w:rsid w:val="004D42E9"/>
    <w:rsid w:val="004D51FE"/>
    <w:rsid w:val="004D5A77"/>
    <w:rsid w:val="004D6073"/>
    <w:rsid w:val="004D645D"/>
    <w:rsid w:val="004D6757"/>
    <w:rsid w:val="004D79E3"/>
    <w:rsid w:val="004E07DF"/>
    <w:rsid w:val="004E1944"/>
    <w:rsid w:val="004E1968"/>
    <w:rsid w:val="004E27CA"/>
    <w:rsid w:val="004E27F6"/>
    <w:rsid w:val="004E283B"/>
    <w:rsid w:val="004E2EEC"/>
    <w:rsid w:val="004E2F85"/>
    <w:rsid w:val="004E35EF"/>
    <w:rsid w:val="004E516C"/>
    <w:rsid w:val="004E5932"/>
    <w:rsid w:val="004E59B7"/>
    <w:rsid w:val="004E6AF3"/>
    <w:rsid w:val="004E7283"/>
    <w:rsid w:val="004F13D1"/>
    <w:rsid w:val="004F2205"/>
    <w:rsid w:val="004F2622"/>
    <w:rsid w:val="004F2A8D"/>
    <w:rsid w:val="004F2C4A"/>
    <w:rsid w:val="004F3985"/>
    <w:rsid w:val="004F3B31"/>
    <w:rsid w:val="004F3F65"/>
    <w:rsid w:val="004F4E73"/>
    <w:rsid w:val="004F538E"/>
    <w:rsid w:val="004F5658"/>
    <w:rsid w:val="004F663C"/>
    <w:rsid w:val="004F6FC5"/>
    <w:rsid w:val="004F749A"/>
    <w:rsid w:val="004F794F"/>
    <w:rsid w:val="005005B8"/>
    <w:rsid w:val="00500728"/>
    <w:rsid w:val="0050361B"/>
    <w:rsid w:val="00503D6C"/>
    <w:rsid w:val="0050417A"/>
    <w:rsid w:val="005042B0"/>
    <w:rsid w:val="00504A3C"/>
    <w:rsid w:val="00506859"/>
    <w:rsid w:val="00506981"/>
    <w:rsid w:val="00506F85"/>
    <w:rsid w:val="00510BE5"/>
    <w:rsid w:val="00512D66"/>
    <w:rsid w:val="00513269"/>
    <w:rsid w:val="005134D7"/>
    <w:rsid w:val="00513945"/>
    <w:rsid w:val="00513AFB"/>
    <w:rsid w:val="00515659"/>
    <w:rsid w:val="00515BF8"/>
    <w:rsid w:val="005164C5"/>
    <w:rsid w:val="005169BB"/>
    <w:rsid w:val="00517ADB"/>
    <w:rsid w:val="00520B84"/>
    <w:rsid w:val="005212BD"/>
    <w:rsid w:val="005226ED"/>
    <w:rsid w:val="005237D6"/>
    <w:rsid w:val="00523C55"/>
    <w:rsid w:val="00524642"/>
    <w:rsid w:val="00524975"/>
    <w:rsid w:val="00524EFA"/>
    <w:rsid w:val="00525832"/>
    <w:rsid w:val="0052598A"/>
    <w:rsid w:val="00526049"/>
    <w:rsid w:val="00526C6E"/>
    <w:rsid w:val="005273FF"/>
    <w:rsid w:val="0052772D"/>
    <w:rsid w:val="005307EA"/>
    <w:rsid w:val="00531441"/>
    <w:rsid w:val="005331F0"/>
    <w:rsid w:val="005337AC"/>
    <w:rsid w:val="00534337"/>
    <w:rsid w:val="00534605"/>
    <w:rsid w:val="00535244"/>
    <w:rsid w:val="00535739"/>
    <w:rsid w:val="00537F9D"/>
    <w:rsid w:val="005409FD"/>
    <w:rsid w:val="00540D97"/>
    <w:rsid w:val="0054118F"/>
    <w:rsid w:val="00541662"/>
    <w:rsid w:val="00541D4B"/>
    <w:rsid w:val="00541E47"/>
    <w:rsid w:val="00543A91"/>
    <w:rsid w:val="00545115"/>
    <w:rsid w:val="0054551F"/>
    <w:rsid w:val="0054685B"/>
    <w:rsid w:val="005469B0"/>
    <w:rsid w:val="00546BD2"/>
    <w:rsid w:val="00550BBD"/>
    <w:rsid w:val="00551452"/>
    <w:rsid w:val="00551FB7"/>
    <w:rsid w:val="0055204C"/>
    <w:rsid w:val="005525A6"/>
    <w:rsid w:val="0055374E"/>
    <w:rsid w:val="00554D6A"/>
    <w:rsid w:val="00555368"/>
    <w:rsid w:val="00555856"/>
    <w:rsid w:val="0055614A"/>
    <w:rsid w:val="00556684"/>
    <w:rsid w:val="005603BB"/>
    <w:rsid w:val="005621E4"/>
    <w:rsid w:val="00562429"/>
    <w:rsid w:val="00563419"/>
    <w:rsid w:val="00563940"/>
    <w:rsid w:val="00563BD2"/>
    <w:rsid w:val="00564110"/>
    <w:rsid w:val="005650C9"/>
    <w:rsid w:val="00566D4F"/>
    <w:rsid w:val="005672A4"/>
    <w:rsid w:val="005720B2"/>
    <w:rsid w:val="00572113"/>
    <w:rsid w:val="00573218"/>
    <w:rsid w:val="0057364C"/>
    <w:rsid w:val="005740A4"/>
    <w:rsid w:val="0057490E"/>
    <w:rsid w:val="00574B18"/>
    <w:rsid w:val="00575449"/>
    <w:rsid w:val="00576284"/>
    <w:rsid w:val="005772C8"/>
    <w:rsid w:val="005773BE"/>
    <w:rsid w:val="005774E7"/>
    <w:rsid w:val="005776CA"/>
    <w:rsid w:val="005779E7"/>
    <w:rsid w:val="005779F7"/>
    <w:rsid w:val="00577F7A"/>
    <w:rsid w:val="00580124"/>
    <w:rsid w:val="00580477"/>
    <w:rsid w:val="00580C4E"/>
    <w:rsid w:val="005815A0"/>
    <w:rsid w:val="00581963"/>
    <w:rsid w:val="00581D0B"/>
    <w:rsid w:val="0058258F"/>
    <w:rsid w:val="00582A61"/>
    <w:rsid w:val="00582B1E"/>
    <w:rsid w:val="00583121"/>
    <w:rsid w:val="0058359A"/>
    <w:rsid w:val="00583A17"/>
    <w:rsid w:val="00584EA4"/>
    <w:rsid w:val="005859E4"/>
    <w:rsid w:val="00590285"/>
    <w:rsid w:val="005915E2"/>
    <w:rsid w:val="005915F1"/>
    <w:rsid w:val="005923A6"/>
    <w:rsid w:val="00592F08"/>
    <w:rsid w:val="00593652"/>
    <w:rsid w:val="00593DA6"/>
    <w:rsid w:val="00593DD3"/>
    <w:rsid w:val="00594E47"/>
    <w:rsid w:val="00595CFE"/>
    <w:rsid w:val="00595FE0"/>
    <w:rsid w:val="00597777"/>
    <w:rsid w:val="0059788F"/>
    <w:rsid w:val="00597E0C"/>
    <w:rsid w:val="005A07D4"/>
    <w:rsid w:val="005A0BBC"/>
    <w:rsid w:val="005A10F0"/>
    <w:rsid w:val="005A18C1"/>
    <w:rsid w:val="005A1C52"/>
    <w:rsid w:val="005A1CD9"/>
    <w:rsid w:val="005A3AFA"/>
    <w:rsid w:val="005A4901"/>
    <w:rsid w:val="005A4A5E"/>
    <w:rsid w:val="005A50F1"/>
    <w:rsid w:val="005A5F0D"/>
    <w:rsid w:val="005A7316"/>
    <w:rsid w:val="005B0BB7"/>
    <w:rsid w:val="005B0F6F"/>
    <w:rsid w:val="005B1765"/>
    <w:rsid w:val="005B1E4D"/>
    <w:rsid w:val="005B2D69"/>
    <w:rsid w:val="005B3559"/>
    <w:rsid w:val="005B3609"/>
    <w:rsid w:val="005B4C90"/>
    <w:rsid w:val="005B624B"/>
    <w:rsid w:val="005B6912"/>
    <w:rsid w:val="005B75DF"/>
    <w:rsid w:val="005C03A3"/>
    <w:rsid w:val="005C1B85"/>
    <w:rsid w:val="005C2755"/>
    <w:rsid w:val="005C2CC6"/>
    <w:rsid w:val="005C3BB3"/>
    <w:rsid w:val="005C3C4E"/>
    <w:rsid w:val="005C4843"/>
    <w:rsid w:val="005C4F39"/>
    <w:rsid w:val="005C59BB"/>
    <w:rsid w:val="005C5F8A"/>
    <w:rsid w:val="005C64B6"/>
    <w:rsid w:val="005C79A5"/>
    <w:rsid w:val="005D0BFE"/>
    <w:rsid w:val="005D0DF4"/>
    <w:rsid w:val="005D249E"/>
    <w:rsid w:val="005D269F"/>
    <w:rsid w:val="005D31D6"/>
    <w:rsid w:val="005D42E4"/>
    <w:rsid w:val="005D46D0"/>
    <w:rsid w:val="005D49AF"/>
    <w:rsid w:val="005D5CA7"/>
    <w:rsid w:val="005D6903"/>
    <w:rsid w:val="005D7E6D"/>
    <w:rsid w:val="005E004B"/>
    <w:rsid w:val="005E073D"/>
    <w:rsid w:val="005E0D0A"/>
    <w:rsid w:val="005E13EE"/>
    <w:rsid w:val="005E14E7"/>
    <w:rsid w:val="005E2DD1"/>
    <w:rsid w:val="005E3D73"/>
    <w:rsid w:val="005E3F22"/>
    <w:rsid w:val="005E443A"/>
    <w:rsid w:val="005E46F6"/>
    <w:rsid w:val="005E4D9C"/>
    <w:rsid w:val="005E5015"/>
    <w:rsid w:val="005E5095"/>
    <w:rsid w:val="005E56A2"/>
    <w:rsid w:val="005E6013"/>
    <w:rsid w:val="005E6826"/>
    <w:rsid w:val="005E6973"/>
    <w:rsid w:val="005E69CF"/>
    <w:rsid w:val="005E6BF1"/>
    <w:rsid w:val="005E6CC3"/>
    <w:rsid w:val="005E77F2"/>
    <w:rsid w:val="005F01B8"/>
    <w:rsid w:val="005F02CC"/>
    <w:rsid w:val="005F06C4"/>
    <w:rsid w:val="005F25CC"/>
    <w:rsid w:val="005F28C6"/>
    <w:rsid w:val="005F2D27"/>
    <w:rsid w:val="005F3D10"/>
    <w:rsid w:val="005F4100"/>
    <w:rsid w:val="005F48B9"/>
    <w:rsid w:val="005F515D"/>
    <w:rsid w:val="005F5500"/>
    <w:rsid w:val="005F67F6"/>
    <w:rsid w:val="005F7316"/>
    <w:rsid w:val="005F77AE"/>
    <w:rsid w:val="006005B7"/>
    <w:rsid w:val="006014EC"/>
    <w:rsid w:val="00602ABA"/>
    <w:rsid w:val="006037CE"/>
    <w:rsid w:val="00605D85"/>
    <w:rsid w:val="00606317"/>
    <w:rsid w:val="006067A5"/>
    <w:rsid w:val="00607521"/>
    <w:rsid w:val="00607B67"/>
    <w:rsid w:val="00607E8A"/>
    <w:rsid w:val="00607F5C"/>
    <w:rsid w:val="00610354"/>
    <w:rsid w:val="006111AB"/>
    <w:rsid w:val="00611823"/>
    <w:rsid w:val="00612663"/>
    <w:rsid w:val="006130F8"/>
    <w:rsid w:val="006138FE"/>
    <w:rsid w:val="00617268"/>
    <w:rsid w:val="00617290"/>
    <w:rsid w:val="00617622"/>
    <w:rsid w:val="00617A0B"/>
    <w:rsid w:val="00620122"/>
    <w:rsid w:val="00620232"/>
    <w:rsid w:val="006208D5"/>
    <w:rsid w:val="00620F01"/>
    <w:rsid w:val="006223FB"/>
    <w:rsid w:val="0062245B"/>
    <w:rsid w:val="00622794"/>
    <w:rsid w:val="0062288A"/>
    <w:rsid w:val="00622A14"/>
    <w:rsid w:val="00623660"/>
    <w:rsid w:val="006247DB"/>
    <w:rsid w:val="006249AD"/>
    <w:rsid w:val="00624E94"/>
    <w:rsid w:val="00625261"/>
    <w:rsid w:val="0062608D"/>
    <w:rsid w:val="0062624A"/>
    <w:rsid w:val="0062761E"/>
    <w:rsid w:val="00630DF3"/>
    <w:rsid w:val="006320A7"/>
    <w:rsid w:val="006321A9"/>
    <w:rsid w:val="00632EF6"/>
    <w:rsid w:val="0063313A"/>
    <w:rsid w:val="00633513"/>
    <w:rsid w:val="00634D10"/>
    <w:rsid w:val="00634D24"/>
    <w:rsid w:val="00635305"/>
    <w:rsid w:val="00635B12"/>
    <w:rsid w:val="00635C63"/>
    <w:rsid w:val="00636F87"/>
    <w:rsid w:val="00636FCD"/>
    <w:rsid w:val="00636FFD"/>
    <w:rsid w:val="006402AD"/>
    <w:rsid w:val="00640910"/>
    <w:rsid w:val="00641949"/>
    <w:rsid w:val="00641993"/>
    <w:rsid w:val="0064223E"/>
    <w:rsid w:val="00642B13"/>
    <w:rsid w:val="00642D0A"/>
    <w:rsid w:val="00643012"/>
    <w:rsid w:val="006431B1"/>
    <w:rsid w:val="00643BA3"/>
    <w:rsid w:val="00644E21"/>
    <w:rsid w:val="00644E92"/>
    <w:rsid w:val="00645664"/>
    <w:rsid w:val="00645D4A"/>
    <w:rsid w:val="00645FD1"/>
    <w:rsid w:val="006464E6"/>
    <w:rsid w:val="00650392"/>
    <w:rsid w:val="00650796"/>
    <w:rsid w:val="00650B1A"/>
    <w:rsid w:val="00651236"/>
    <w:rsid w:val="00651429"/>
    <w:rsid w:val="006515FA"/>
    <w:rsid w:val="0065185E"/>
    <w:rsid w:val="0065257C"/>
    <w:rsid w:val="006528B0"/>
    <w:rsid w:val="00652D9A"/>
    <w:rsid w:val="00654E47"/>
    <w:rsid w:val="006554FE"/>
    <w:rsid w:val="00655BB0"/>
    <w:rsid w:val="0065670A"/>
    <w:rsid w:val="00656CD8"/>
    <w:rsid w:val="00657560"/>
    <w:rsid w:val="006576E4"/>
    <w:rsid w:val="0065788A"/>
    <w:rsid w:val="0066027A"/>
    <w:rsid w:val="006603A2"/>
    <w:rsid w:val="00660B89"/>
    <w:rsid w:val="00661E26"/>
    <w:rsid w:val="00662278"/>
    <w:rsid w:val="006629A7"/>
    <w:rsid w:val="006636A0"/>
    <w:rsid w:val="00663A9E"/>
    <w:rsid w:val="006656C6"/>
    <w:rsid w:val="00666564"/>
    <w:rsid w:val="00666A25"/>
    <w:rsid w:val="00666D1C"/>
    <w:rsid w:val="00666DD7"/>
    <w:rsid w:val="00667FC8"/>
    <w:rsid w:val="006701DB"/>
    <w:rsid w:val="0067091B"/>
    <w:rsid w:val="00671901"/>
    <w:rsid w:val="0067247B"/>
    <w:rsid w:val="006735CD"/>
    <w:rsid w:val="0067459E"/>
    <w:rsid w:val="006745B0"/>
    <w:rsid w:val="00675195"/>
    <w:rsid w:val="006762DB"/>
    <w:rsid w:val="00676C3A"/>
    <w:rsid w:val="00677634"/>
    <w:rsid w:val="006776F5"/>
    <w:rsid w:val="00677854"/>
    <w:rsid w:val="00680857"/>
    <w:rsid w:val="00682448"/>
    <w:rsid w:val="0068289C"/>
    <w:rsid w:val="00682A3D"/>
    <w:rsid w:val="006831A1"/>
    <w:rsid w:val="00683A18"/>
    <w:rsid w:val="00683D6A"/>
    <w:rsid w:val="00684C97"/>
    <w:rsid w:val="00686309"/>
    <w:rsid w:val="006871EF"/>
    <w:rsid w:val="006875CC"/>
    <w:rsid w:val="00687CC9"/>
    <w:rsid w:val="006906A1"/>
    <w:rsid w:val="00690C25"/>
    <w:rsid w:val="00690EEB"/>
    <w:rsid w:val="006911D6"/>
    <w:rsid w:val="00691AD8"/>
    <w:rsid w:val="00691CEA"/>
    <w:rsid w:val="00692361"/>
    <w:rsid w:val="00693982"/>
    <w:rsid w:val="00693B45"/>
    <w:rsid w:val="00694AF3"/>
    <w:rsid w:val="00694C90"/>
    <w:rsid w:val="00695D67"/>
    <w:rsid w:val="00696367"/>
    <w:rsid w:val="006963C8"/>
    <w:rsid w:val="0069645E"/>
    <w:rsid w:val="006972DD"/>
    <w:rsid w:val="00697D33"/>
    <w:rsid w:val="006A0F77"/>
    <w:rsid w:val="006A1949"/>
    <w:rsid w:val="006A2162"/>
    <w:rsid w:val="006A40A7"/>
    <w:rsid w:val="006A4C4D"/>
    <w:rsid w:val="006A538E"/>
    <w:rsid w:val="006A5A21"/>
    <w:rsid w:val="006A62C2"/>
    <w:rsid w:val="006A748A"/>
    <w:rsid w:val="006A79DA"/>
    <w:rsid w:val="006B092C"/>
    <w:rsid w:val="006B0BB4"/>
    <w:rsid w:val="006B17AC"/>
    <w:rsid w:val="006B1B11"/>
    <w:rsid w:val="006B1C8A"/>
    <w:rsid w:val="006B1F98"/>
    <w:rsid w:val="006B2AEE"/>
    <w:rsid w:val="006B3E9D"/>
    <w:rsid w:val="006B4B56"/>
    <w:rsid w:val="006B5125"/>
    <w:rsid w:val="006B5418"/>
    <w:rsid w:val="006B651D"/>
    <w:rsid w:val="006B7127"/>
    <w:rsid w:val="006B7730"/>
    <w:rsid w:val="006B7B7F"/>
    <w:rsid w:val="006B7C4E"/>
    <w:rsid w:val="006C0FE0"/>
    <w:rsid w:val="006C16B8"/>
    <w:rsid w:val="006C1E3A"/>
    <w:rsid w:val="006C2F76"/>
    <w:rsid w:val="006C4B65"/>
    <w:rsid w:val="006C54CF"/>
    <w:rsid w:val="006C5517"/>
    <w:rsid w:val="006C7A42"/>
    <w:rsid w:val="006D1797"/>
    <w:rsid w:val="006D1987"/>
    <w:rsid w:val="006D264B"/>
    <w:rsid w:val="006D2784"/>
    <w:rsid w:val="006D3700"/>
    <w:rsid w:val="006D3CC2"/>
    <w:rsid w:val="006D48B2"/>
    <w:rsid w:val="006D48CB"/>
    <w:rsid w:val="006D54C9"/>
    <w:rsid w:val="006D6845"/>
    <w:rsid w:val="006D6C68"/>
    <w:rsid w:val="006D7201"/>
    <w:rsid w:val="006D7303"/>
    <w:rsid w:val="006D7560"/>
    <w:rsid w:val="006D7FF9"/>
    <w:rsid w:val="006E056B"/>
    <w:rsid w:val="006E0852"/>
    <w:rsid w:val="006E08B8"/>
    <w:rsid w:val="006E0EE2"/>
    <w:rsid w:val="006E1CB5"/>
    <w:rsid w:val="006E27F1"/>
    <w:rsid w:val="006E7196"/>
    <w:rsid w:val="006E7565"/>
    <w:rsid w:val="006E75C2"/>
    <w:rsid w:val="006E787A"/>
    <w:rsid w:val="006F04EA"/>
    <w:rsid w:val="006F116D"/>
    <w:rsid w:val="006F241B"/>
    <w:rsid w:val="006F28F5"/>
    <w:rsid w:val="006F390D"/>
    <w:rsid w:val="006F3FD7"/>
    <w:rsid w:val="006F4397"/>
    <w:rsid w:val="006F4940"/>
    <w:rsid w:val="006F4A4A"/>
    <w:rsid w:val="006F5B49"/>
    <w:rsid w:val="006F7304"/>
    <w:rsid w:val="006F7D95"/>
    <w:rsid w:val="00700D04"/>
    <w:rsid w:val="00700F45"/>
    <w:rsid w:val="007012E8"/>
    <w:rsid w:val="007014A8"/>
    <w:rsid w:val="007031F6"/>
    <w:rsid w:val="007035F6"/>
    <w:rsid w:val="0070429B"/>
    <w:rsid w:val="00704465"/>
    <w:rsid w:val="007045A3"/>
    <w:rsid w:val="00704F2E"/>
    <w:rsid w:val="007059D7"/>
    <w:rsid w:val="00705E14"/>
    <w:rsid w:val="00705EDD"/>
    <w:rsid w:val="007060CF"/>
    <w:rsid w:val="007075B7"/>
    <w:rsid w:val="0071074F"/>
    <w:rsid w:val="00711A05"/>
    <w:rsid w:val="00711CB3"/>
    <w:rsid w:val="007125C2"/>
    <w:rsid w:val="00712C74"/>
    <w:rsid w:val="00712EFF"/>
    <w:rsid w:val="007144B4"/>
    <w:rsid w:val="00714622"/>
    <w:rsid w:val="007147E3"/>
    <w:rsid w:val="00714CB1"/>
    <w:rsid w:val="00714FDE"/>
    <w:rsid w:val="007154E1"/>
    <w:rsid w:val="00715919"/>
    <w:rsid w:val="00715CD6"/>
    <w:rsid w:val="007167E1"/>
    <w:rsid w:val="007206AD"/>
    <w:rsid w:val="00721124"/>
    <w:rsid w:val="0072168E"/>
    <w:rsid w:val="007229E3"/>
    <w:rsid w:val="00723374"/>
    <w:rsid w:val="007241EB"/>
    <w:rsid w:val="007243D6"/>
    <w:rsid w:val="00726DD4"/>
    <w:rsid w:val="00727103"/>
    <w:rsid w:val="0072745C"/>
    <w:rsid w:val="007274FC"/>
    <w:rsid w:val="0072789A"/>
    <w:rsid w:val="007279F2"/>
    <w:rsid w:val="00730817"/>
    <w:rsid w:val="00730E7B"/>
    <w:rsid w:val="007312C2"/>
    <w:rsid w:val="00731763"/>
    <w:rsid w:val="00731F23"/>
    <w:rsid w:val="007327C6"/>
    <w:rsid w:val="00732B52"/>
    <w:rsid w:val="00732C8E"/>
    <w:rsid w:val="0073470E"/>
    <w:rsid w:val="0073501D"/>
    <w:rsid w:val="007351F4"/>
    <w:rsid w:val="007360C3"/>
    <w:rsid w:val="00736C7C"/>
    <w:rsid w:val="0074084E"/>
    <w:rsid w:val="00740F3B"/>
    <w:rsid w:val="00741280"/>
    <w:rsid w:val="00741552"/>
    <w:rsid w:val="007415FD"/>
    <w:rsid w:val="0074266A"/>
    <w:rsid w:val="00742DC1"/>
    <w:rsid w:val="00743537"/>
    <w:rsid w:val="00744A6B"/>
    <w:rsid w:val="00744ED0"/>
    <w:rsid w:val="00745248"/>
    <w:rsid w:val="007453F3"/>
    <w:rsid w:val="007458E6"/>
    <w:rsid w:val="00745F7F"/>
    <w:rsid w:val="0074706A"/>
    <w:rsid w:val="007508BA"/>
    <w:rsid w:val="00751E2A"/>
    <w:rsid w:val="00751FEE"/>
    <w:rsid w:val="00752516"/>
    <w:rsid w:val="0075274E"/>
    <w:rsid w:val="00752EFF"/>
    <w:rsid w:val="007537B8"/>
    <w:rsid w:val="007539F2"/>
    <w:rsid w:val="00754721"/>
    <w:rsid w:val="007548CC"/>
    <w:rsid w:val="00754A29"/>
    <w:rsid w:val="00755ADA"/>
    <w:rsid w:val="00756068"/>
    <w:rsid w:val="00756233"/>
    <w:rsid w:val="007568E4"/>
    <w:rsid w:val="00756CCC"/>
    <w:rsid w:val="00757B3C"/>
    <w:rsid w:val="00760677"/>
    <w:rsid w:val="0076165E"/>
    <w:rsid w:val="00761EDD"/>
    <w:rsid w:val="00762C5E"/>
    <w:rsid w:val="00762F18"/>
    <w:rsid w:val="00763986"/>
    <w:rsid w:val="00764000"/>
    <w:rsid w:val="0076439F"/>
    <w:rsid w:val="007649CE"/>
    <w:rsid w:val="007664EF"/>
    <w:rsid w:val="00766BAE"/>
    <w:rsid w:val="00766CB6"/>
    <w:rsid w:val="00767461"/>
    <w:rsid w:val="00767A28"/>
    <w:rsid w:val="00767F1E"/>
    <w:rsid w:val="00770985"/>
    <w:rsid w:val="007716E8"/>
    <w:rsid w:val="007725A5"/>
    <w:rsid w:val="00772C79"/>
    <w:rsid w:val="00774EF5"/>
    <w:rsid w:val="00775672"/>
    <w:rsid w:val="00776275"/>
    <w:rsid w:val="00777540"/>
    <w:rsid w:val="00777AB6"/>
    <w:rsid w:val="007802EB"/>
    <w:rsid w:val="00780774"/>
    <w:rsid w:val="00781245"/>
    <w:rsid w:val="0078141E"/>
    <w:rsid w:val="00781CE2"/>
    <w:rsid w:val="00781E75"/>
    <w:rsid w:val="00781E7D"/>
    <w:rsid w:val="007825A3"/>
    <w:rsid w:val="0078277D"/>
    <w:rsid w:val="00784EA8"/>
    <w:rsid w:val="00785269"/>
    <w:rsid w:val="00785572"/>
    <w:rsid w:val="00785AB9"/>
    <w:rsid w:val="00787626"/>
    <w:rsid w:val="00790909"/>
    <w:rsid w:val="00790DAD"/>
    <w:rsid w:val="00790E0A"/>
    <w:rsid w:val="00791AAE"/>
    <w:rsid w:val="00792224"/>
    <w:rsid w:val="0079235E"/>
    <w:rsid w:val="00793AC4"/>
    <w:rsid w:val="007947B2"/>
    <w:rsid w:val="00795011"/>
    <w:rsid w:val="00796A6C"/>
    <w:rsid w:val="00796FFA"/>
    <w:rsid w:val="00797171"/>
    <w:rsid w:val="00797DAC"/>
    <w:rsid w:val="007A0F2F"/>
    <w:rsid w:val="007A2A98"/>
    <w:rsid w:val="007A315A"/>
    <w:rsid w:val="007A3195"/>
    <w:rsid w:val="007A3390"/>
    <w:rsid w:val="007A3F93"/>
    <w:rsid w:val="007A4B16"/>
    <w:rsid w:val="007A4EFF"/>
    <w:rsid w:val="007A551D"/>
    <w:rsid w:val="007A5609"/>
    <w:rsid w:val="007A58F3"/>
    <w:rsid w:val="007A5F61"/>
    <w:rsid w:val="007A6679"/>
    <w:rsid w:val="007A6AD8"/>
    <w:rsid w:val="007A6CCA"/>
    <w:rsid w:val="007A6EB7"/>
    <w:rsid w:val="007A7B4B"/>
    <w:rsid w:val="007B10A1"/>
    <w:rsid w:val="007B21B2"/>
    <w:rsid w:val="007B31A2"/>
    <w:rsid w:val="007B333B"/>
    <w:rsid w:val="007B43C1"/>
    <w:rsid w:val="007B4FA0"/>
    <w:rsid w:val="007B5464"/>
    <w:rsid w:val="007B5BC5"/>
    <w:rsid w:val="007B6D84"/>
    <w:rsid w:val="007B6DC1"/>
    <w:rsid w:val="007B6EEA"/>
    <w:rsid w:val="007B6F82"/>
    <w:rsid w:val="007B6FCA"/>
    <w:rsid w:val="007B71E8"/>
    <w:rsid w:val="007B77E1"/>
    <w:rsid w:val="007C09B8"/>
    <w:rsid w:val="007C140B"/>
    <w:rsid w:val="007C19BF"/>
    <w:rsid w:val="007C28C9"/>
    <w:rsid w:val="007C2FC9"/>
    <w:rsid w:val="007C3073"/>
    <w:rsid w:val="007C3927"/>
    <w:rsid w:val="007C4160"/>
    <w:rsid w:val="007C4D19"/>
    <w:rsid w:val="007C510D"/>
    <w:rsid w:val="007C5AAC"/>
    <w:rsid w:val="007C65E6"/>
    <w:rsid w:val="007D0C9C"/>
    <w:rsid w:val="007D0D56"/>
    <w:rsid w:val="007D1DA2"/>
    <w:rsid w:val="007D202C"/>
    <w:rsid w:val="007D2835"/>
    <w:rsid w:val="007D3336"/>
    <w:rsid w:val="007D37D1"/>
    <w:rsid w:val="007D3894"/>
    <w:rsid w:val="007D50DA"/>
    <w:rsid w:val="007D599C"/>
    <w:rsid w:val="007D5F7D"/>
    <w:rsid w:val="007D68A6"/>
    <w:rsid w:val="007D74AC"/>
    <w:rsid w:val="007D7786"/>
    <w:rsid w:val="007D7CA0"/>
    <w:rsid w:val="007E052B"/>
    <w:rsid w:val="007E0663"/>
    <w:rsid w:val="007E443A"/>
    <w:rsid w:val="007E633B"/>
    <w:rsid w:val="007E6E92"/>
    <w:rsid w:val="007E79DF"/>
    <w:rsid w:val="007E7E8F"/>
    <w:rsid w:val="007F05C6"/>
    <w:rsid w:val="007F0C45"/>
    <w:rsid w:val="007F0E05"/>
    <w:rsid w:val="007F1866"/>
    <w:rsid w:val="007F1B71"/>
    <w:rsid w:val="007F227A"/>
    <w:rsid w:val="007F23BF"/>
    <w:rsid w:val="007F2591"/>
    <w:rsid w:val="007F2EF1"/>
    <w:rsid w:val="007F2F33"/>
    <w:rsid w:val="007F39F4"/>
    <w:rsid w:val="007F3D42"/>
    <w:rsid w:val="007F54AE"/>
    <w:rsid w:val="007F5AAC"/>
    <w:rsid w:val="007F6488"/>
    <w:rsid w:val="007F65C6"/>
    <w:rsid w:val="007F7442"/>
    <w:rsid w:val="007F7E5B"/>
    <w:rsid w:val="00800295"/>
    <w:rsid w:val="00800355"/>
    <w:rsid w:val="00801379"/>
    <w:rsid w:val="00801982"/>
    <w:rsid w:val="008028D3"/>
    <w:rsid w:val="00802C81"/>
    <w:rsid w:val="008037F6"/>
    <w:rsid w:val="0080467B"/>
    <w:rsid w:val="00804D51"/>
    <w:rsid w:val="008053E5"/>
    <w:rsid w:val="00807BA6"/>
    <w:rsid w:val="008103A1"/>
    <w:rsid w:val="00811330"/>
    <w:rsid w:val="00811927"/>
    <w:rsid w:val="00811C0E"/>
    <w:rsid w:val="00811CCA"/>
    <w:rsid w:val="00811D74"/>
    <w:rsid w:val="008123F5"/>
    <w:rsid w:val="00813E14"/>
    <w:rsid w:val="0081435E"/>
    <w:rsid w:val="008143FB"/>
    <w:rsid w:val="0081565F"/>
    <w:rsid w:val="0081597E"/>
    <w:rsid w:val="00815CF6"/>
    <w:rsid w:val="00815DFE"/>
    <w:rsid w:val="008160AB"/>
    <w:rsid w:val="008163D1"/>
    <w:rsid w:val="008163F8"/>
    <w:rsid w:val="00817329"/>
    <w:rsid w:val="00820034"/>
    <w:rsid w:val="008208A4"/>
    <w:rsid w:val="008212AF"/>
    <w:rsid w:val="00821842"/>
    <w:rsid w:val="008222C0"/>
    <w:rsid w:val="008239EB"/>
    <w:rsid w:val="00823D92"/>
    <w:rsid w:val="00824848"/>
    <w:rsid w:val="0082509F"/>
    <w:rsid w:val="0082548A"/>
    <w:rsid w:val="008257FA"/>
    <w:rsid w:val="008264AA"/>
    <w:rsid w:val="00826F9E"/>
    <w:rsid w:val="008271C2"/>
    <w:rsid w:val="00827B5E"/>
    <w:rsid w:val="008310C8"/>
    <w:rsid w:val="00831200"/>
    <w:rsid w:val="008335D4"/>
    <w:rsid w:val="008341E8"/>
    <w:rsid w:val="00834E81"/>
    <w:rsid w:val="00834ED1"/>
    <w:rsid w:val="008359F7"/>
    <w:rsid w:val="00836B1C"/>
    <w:rsid w:val="00836F04"/>
    <w:rsid w:val="0083740E"/>
    <w:rsid w:val="008374F2"/>
    <w:rsid w:val="00837CE3"/>
    <w:rsid w:val="00837EFE"/>
    <w:rsid w:val="00840FCA"/>
    <w:rsid w:val="00841348"/>
    <w:rsid w:val="008419A2"/>
    <w:rsid w:val="00842668"/>
    <w:rsid w:val="00842713"/>
    <w:rsid w:val="00842D07"/>
    <w:rsid w:val="00843888"/>
    <w:rsid w:val="00844A81"/>
    <w:rsid w:val="00845320"/>
    <w:rsid w:val="00845AD5"/>
    <w:rsid w:val="008461F7"/>
    <w:rsid w:val="008468AB"/>
    <w:rsid w:val="00847168"/>
    <w:rsid w:val="00847E91"/>
    <w:rsid w:val="00851098"/>
    <w:rsid w:val="00851844"/>
    <w:rsid w:val="0085203E"/>
    <w:rsid w:val="00852A10"/>
    <w:rsid w:val="00852ADC"/>
    <w:rsid w:val="00852C92"/>
    <w:rsid w:val="00853C9C"/>
    <w:rsid w:val="00854714"/>
    <w:rsid w:val="00854D8F"/>
    <w:rsid w:val="00854F9A"/>
    <w:rsid w:val="008551E6"/>
    <w:rsid w:val="0085533D"/>
    <w:rsid w:val="008555A5"/>
    <w:rsid w:val="00856AA7"/>
    <w:rsid w:val="00856BC6"/>
    <w:rsid w:val="00856E9A"/>
    <w:rsid w:val="00857BA0"/>
    <w:rsid w:val="00860815"/>
    <w:rsid w:val="0086111F"/>
    <w:rsid w:val="00862304"/>
    <w:rsid w:val="00863446"/>
    <w:rsid w:val="008636C4"/>
    <w:rsid w:val="0086460C"/>
    <w:rsid w:val="00865A7A"/>
    <w:rsid w:val="008662E7"/>
    <w:rsid w:val="00866344"/>
    <w:rsid w:val="008675BB"/>
    <w:rsid w:val="00867828"/>
    <w:rsid w:val="008702CC"/>
    <w:rsid w:val="00871A11"/>
    <w:rsid w:val="00871D0C"/>
    <w:rsid w:val="0087233D"/>
    <w:rsid w:val="00872A3A"/>
    <w:rsid w:val="00874957"/>
    <w:rsid w:val="008753E6"/>
    <w:rsid w:val="008754BA"/>
    <w:rsid w:val="0087569B"/>
    <w:rsid w:val="00875CDE"/>
    <w:rsid w:val="00875D8E"/>
    <w:rsid w:val="008763C9"/>
    <w:rsid w:val="00877508"/>
    <w:rsid w:val="00877593"/>
    <w:rsid w:val="00877F0E"/>
    <w:rsid w:val="00881255"/>
    <w:rsid w:val="00882E36"/>
    <w:rsid w:val="00882EE9"/>
    <w:rsid w:val="00883755"/>
    <w:rsid w:val="00884023"/>
    <w:rsid w:val="00884410"/>
    <w:rsid w:val="00885268"/>
    <w:rsid w:val="0088697C"/>
    <w:rsid w:val="00887F91"/>
    <w:rsid w:val="008901AC"/>
    <w:rsid w:val="0089029A"/>
    <w:rsid w:val="008915A2"/>
    <w:rsid w:val="00891C9B"/>
    <w:rsid w:val="008939FF"/>
    <w:rsid w:val="00894547"/>
    <w:rsid w:val="00894C36"/>
    <w:rsid w:val="00894D04"/>
    <w:rsid w:val="008954A8"/>
    <w:rsid w:val="008965AF"/>
    <w:rsid w:val="008965C1"/>
    <w:rsid w:val="00896E19"/>
    <w:rsid w:val="00897151"/>
    <w:rsid w:val="0089758B"/>
    <w:rsid w:val="008977B0"/>
    <w:rsid w:val="008A0864"/>
    <w:rsid w:val="008A0902"/>
    <w:rsid w:val="008A0F1D"/>
    <w:rsid w:val="008A11ED"/>
    <w:rsid w:val="008A1201"/>
    <w:rsid w:val="008A13BF"/>
    <w:rsid w:val="008A1D5D"/>
    <w:rsid w:val="008A263A"/>
    <w:rsid w:val="008A300D"/>
    <w:rsid w:val="008A4F79"/>
    <w:rsid w:val="008A53CD"/>
    <w:rsid w:val="008A556B"/>
    <w:rsid w:val="008A6220"/>
    <w:rsid w:val="008A622F"/>
    <w:rsid w:val="008A6A76"/>
    <w:rsid w:val="008A764C"/>
    <w:rsid w:val="008B0A73"/>
    <w:rsid w:val="008B0A74"/>
    <w:rsid w:val="008B155A"/>
    <w:rsid w:val="008B25B9"/>
    <w:rsid w:val="008B2D7A"/>
    <w:rsid w:val="008B3CC7"/>
    <w:rsid w:val="008B3D98"/>
    <w:rsid w:val="008B3DE4"/>
    <w:rsid w:val="008B439C"/>
    <w:rsid w:val="008B45EF"/>
    <w:rsid w:val="008B4A42"/>
    <w:rsid w:val="008B5539"/>
    <w:rsid w:val="008B5716"/>
    <w:rsid w:val="008B5977"/>
    <w:rsid w:val="008B6464"/>
    <w:rsid w:val="008B6BEA"/>
    <w:rsid w:val="008B78AF"/>
    <w:rsid w:val="008C039C"/>
    <w:rsid w:val="008C05CE"/>
    <w:rsid w:val="008C32B1"/>
    <w:rsid w:val="008C34F3"/>
    <w:rsid w:val="008C75FB"/>
    <w:rsid w:val="008C77B4"/>
    <w:rsid w:val="008C78EA"/>
    <w:rsid w:val="008D0278"/>
    <w:rsid w:val="008D027D"/>
    <w:rsid w:val="008D0969"/>
    <w:rsid w:val="008D16F6"/>
    <w:rsid w:val="008D27B6"/>
    <w:rsid w:val="008D28C0"/>
    <w:rsid w:val="008D2F9A"/>
    <w:rsid w:val="008D36D0"/>
    <w:rsid w:val="008D3A15"/>
    <w:rsid w:val="008D41AA"/>
    <w:rsid w:val="008D4380"/>
    <w:rsid w:val="008D47F9"/>
    <w:rsid w:val="008D4818"/>
    <w:rsid w:val="008D4B3D"/>
    <w:rsid w:val="008D5339"/>
    <w:rsid w:val="008D57C7"/>
    <w:rsid w:val="008D72C9"/>
    <w:rsid w:val="008D7C38"/>
    <w:rsid w:val="008D7D7F"/>
    <w:rsid w:val="008E0904"/>
    <w:rsid w:val="008E1A4B"/>
    <w:rsid w:val="008E250D"/>
    <w:rsid w:val="008E27D1"/>
    <w:rsid w:val="008E41DA"/>
    <w:rsid w:val="008E4540"/>
    <w:rsid w:val="008E51EB"/>
    <w:rsid w:val="008E521C"/>
    <w:rsid w:val="008E78EC"/>
    <w:rsid w:val="008E7AA4"/>
    <w:rsid w:val="008F13F6"/>
    <w:rsid w:val="008F2505"/>
    <w:rsid w:val="008F2B23"/>
    <w:rsid w:val="008F2F09"/>
    <w:rsid w:val="008F3189"/>
    <w:rsid w:val="008F3388"/>
    <w:rsid w:val="008F54D6"/>
    <w:rsid w:val="008F62B4"/>
    <w:rsid w:val="008F744C"/>
    <w:rsid w:val="008F7896"/>
    <w:rsid w:val="008F7929"/>
    <w:rsid w:val="009000EA"/>
    <w:rsid w:val="009009E9"/>
    <w:rsid w:val="00901D58"/>
    <w:rsid w:val="00901E60"/>
    <w:rsid w:val="0090220D"/>
    <w:rsid w:val="009026FC"/>
    <w:rsid w:val="009030B0"/>
    <w:rsid w:val="009034CD"/>
    <w:rsid w:val="00903AD5"/>
    <w:rsid w:val="00904F81"/>
    <w:rsid w:val="009052C4"/>
    <w:rsid w:val="009053D4"/>
    <w:rsid w:val="009061F1"/>
    <w:rsid w:val="0090685B"/>
    <w:rsid w:val="00907001"/>
    <w:rsid w:val="009074CC"/>
    <w:rsid w:val="00907A57"/>
    <w:rsid w:val="00910469"/>
    <w:rsid w:val="00910B22"/>
    <w:rsid w:val="00911468"/>
    <w:rsid w:val="00911996"/>
    <w:rsid w:val="00911B28"/>
    <w:rsid w:val="00913F0F"/>
    <w:rsid w:val="00914250"/>
    <w:rsid w:val="00914C6E"/>
    <w:rsid w:val="0091506F"/>
    <w:rsid w:val="00915760"/>
    <w:rsid w:val="00915C69"/>
    <w:rsid w:val="009160C8"/>
    <w:rsid w:val="00917260"/>
    <w:rsid w:val="00917377"/>
    <w:rsid w:val="00917F48"/>
    <w:rsid w:val="00920212"/>
    <w:rsid w:val="0092087A"/>
    <w:rsid w:val="009216FF"/>
    <w:rsid w:val="00923E01"/>
    <w:rsid w:val="00924149"/>
    <w:rsid w:val="0092469D"/>
    <w:rsid w:val="00924904"/>
    <w:rsid w:val="009251E3"/>
    <w:rsid w:val="0092558F"/>
    <w:rsid w:val="00925C5D"/>
    <w:rsid w:val="00926011"/>
    <w:rsid w:val="00926585"/>
    <w:rsid w:val="00927036"/>
    <w:rsid w:val="00927946"/>
    <w:rsid w:val="00930863"/>
    <w:rsid w:val="00931F8C"/>
    <w:rsid w:val="00933BF2"/>
    <w:rsid w:val="0093438D"/>
    <w:rsid w:val="009350A0"/>
    <w:rsid w:val="009356F8"/>
    <w:rsid w:val="0093696B"/>
    <w:rsid w:val="0093697E"/>
    <w:rsid w:val="009374C2"/>
    <w:rsid w:val="00937CD7"/>
    <w:rsid w:val="00937E0F"/>
    <w:rsid w:val="00941300"/>
    <w:rsid w:val="009414E3"/>
    <w:rsid w:val="00941781"/>
    <w:rsid w:val="00942132"/>
    <w:rsid w:val="00942728"/>
    <w:rsid w:val="0094320D"/>
    <w:rsid w:val="00945596"/>
    <w:rsid w:val="00946873"/>
    <w:rsid w:val="00947525"/>
    <w:rsid w:val="00947DD5"/>
    <w:rsid w:val="00950481"/>
    <w:rsid w:val="00951E46"/>
    <w:rsid w:val="00953559"/>
    <w:rsid w:val="00954C7D"/>
    <w:rsid w:val="009564B8"/>
    <w:rsid w:val="0095657A"/>
    <w:rsid w:val="009577B6"/>
    <w:rsid w:val="00957999"/>
    <w:rsid w:val="00957C0F"/>
    <w:rsid w:val="0096057A"/>
    <w:rsid w:val="00961BAB"/>
    <w:rsid w:val="00961F23"/>
    <w:rsid w:val="009624EA"/>
    <w:rsid w:val="00962588"/>
    <w:rsid w:val="009632D2"/>
    <w:rsid w:val="00963658"/>
    <w:rsid w:val="009652F7"/>
    <w:rsid w:val="00965A70"/>
    <w:rsid w:val="00965AD0"/>
    <w:rsid w:val="00970098"/>
    <w:rsid w:val="00971409"/>
    <w:rsid w:val="009718B9"/>
    <w:rsid w:val="00971ACD"/>
    <w:rsid w:val="00972CF0"/>
    <w:rsid w:val="00972D06"/>
    <w:rsid w:val="00973310"/>
    <w:rsid w:val="009742F0"/>
    <w:rsid w:val="00974738"/>
    <w:rsid w:val="00974DF4"/>
    <w:rsid w:val="00975080"/>
    <w:rsid w:val="009758F0"/>
    <w:rsid w:val="00976C6F"/>
    <w:rsid w:val="009772E5"/>
    <w:rsid w:val="00980252"/>
    <w:rsid w:val="00980DCE"/>
    <w:rsid w:val="009813D2"/>
    <w:rsid w:val="009814F8"/>
    <w:rsid w:val="00981F44"/>
    <w:rsid w:val="009830F6"/>
    <w:rsid w:val="009848C9"/>
    <w:rsid w:val="00985112"/>
    <w:rsid w:val="009855FE"/>
    <w:rsid w:val="00985777"/>
    <w:rsid w:val="00985EE1"/>
    <w:rsid w:val="00986460"/>
    <w:rsid w:val="0098665A"/>
    <w:rsid w:val="00990943"/>
    <w:rsid w:val="00990C57"/>
    <w:rsid w:val="00991567"/>
    <w:rsid w:val="009917C0"/>
    <w:rsid w:val="00992FA1"/>
    <w:rsid w:val="00993276"/>
    <w:rsid w:val="0099353E"/>
    <w:rsid w:val="00993957"/>
    <w:rsid w:val="00994540"/>
    <w:rsid w:val="00995602"/>
    <w:rsid w:val="00996EED"/>
    <w:rsid w:val="009A0442"/>
    <w:rsid w:val="009A16C3"/>
    <w:rsid w:val="009A254B"/>
    <w:rsid w:val="009A2771"/>
    <w:rsid w:val="009A3193"/>
    <w:rsid w:val="009A4934"/>
    <w:rsid w:val="009A535A"/>
    <w:rsid w:val="009A5489"/>
    <w:rsid w:val="009A60DE"/>
    <w:rsid w:val="009A749A"/>
    <w:rsid w:val="009A782E"/>
    <w:rsid w:val="009A7CE8"/>
    <w:rsid w:val="009A7DD0"/>
    <w:rsid w:val="009B0FEE"/>
    <w:rsid w:val="009B1B5D"/>
    <w:rsid w:val="009B2E28"/>
    <w:rsid w:val="009B34C2"/>
    <w:rsid w:val="009B39C1"/>
    <w:rsid w:val="009B3AA8"/>
    <w:rsid w:val="009B4152"/>
    <w:rsid w:val="009B44C9"/>
    <w:rsid w:val="009B4EFA"/>
    <w:rsid w:val="009B5EF3"/>
    <w:rsid w:val="009B6C00"/>
    <w:rsid w:val="009C0A35"/>
    <w:rsid w:val="009C16B6"/>
    <w:rsid w:val="009C205A"/>
    <w:rsid w:val="009C36F6"/>
    <w:rsid w:val="009C455D"/>
    <w:rsid w:val="009C4CA4"/>
    <w:rsid w:val="009C5801"/>
    <w:rsid w:val="009C6518"/>
    <w:rsid w:val="009C77F6"/>
    <w:rsid w:val="009D0971"/>
    <w:rsid w:val="009D1543"/>
    <w:rsid w:val="009D1B91"/>
    <w:rsid w:val="009D26B5"/>
    <w:rsid w:val="009D2C71"/>
    <w:rsid w:val="009D38FC"/>
    <w:rsid w:val="009D4CAF"/>
    <w:rsid w:val="009D4FAC"/>
    <w:rsid w:val="009D5193"/>
    <w:rsid w:val="009D536D"/>
    <w:rsid w:val="009D5DD6"/>
    <w:rsid w:val="009D6246"/>
    <w:rsid w:val="009D65EF"/>
    <w:rsid w:val="009D6DA8"/>
    <w:rsid w:val="009D6EB9"/>
    <w:rsid w:val="009D761C"/>
    <w:rsid w:val="009D79F9"/>
    <w:rsid w:val="009E0A6B"/>
    <w:rsid w:val="009E1AD8"/>
    <w:rsid w:val="009E3606"/>
    <w:rsid w:val="009E375E"/>
    <w:rsid w:val="009E4229"/>
    <w:rsid w:val="009E43F6"/>
    <w:rsid w:val="009E4548"/>
    <w:rsid w:val="009E477A"/>
    <w:rsid w:val="009E51CB"/>
    <w:rsid w:val="009E6219"/>
    <w:rsid w:val="009E6370"/>
    <w:rsid w:val="009E705B"/>
    <w:rsid w:val="009E7637"/>
    <w:rsid w:val="009F0471"/>
    <w:rsid w:val="009F1493"/>
    <w:rsid w:val="009F1F8A"/>
    <w:rsid w:val="009F3582"/>
    <w:rsid w:val="009F4271"/>
    <w:rsid w:val="009F4919"/>
    <w:rsid w:val="009F58A6"/>
    <w:rsid w:val="009F5C2F"/>
    <w:rsid w:val="009F5C35"/>
    <w:rsid w:val="009F665F"/>
    <w:rsid w:val="009F6A12"/>
    <w:rsid w:val="009F7021"/>
    <w:rsid w:val="00A05531"/>
    <w:rsid w:val="00A06A2C"/>
    <w:rsid w:val="00A06D9B"/>
    <w:rsid w:val="00A06E61"/>
    <w:rsid w:val="00A07449"/>
    <w:rsid w:val="00A0790C"/>
    <w:rsid w:val="00A1098E"/>
    <w:rsid w:val="00A10CB3"/>
    <w:rsid w:val="00A11688"/>
    <w:rsid w:val="00A12212"/>
    <w:rsid w:val="00A12223"/>
    <w:rsid w:val="00A1266E"/>
    <w:rsid w:val="00A134C7"/>
    <w:rsid w:val="00A137A9"/>
    <w:rsid w:val="00A137F9"/>
    <w:rsid w:val="00A140DD"/>
    <w:rsid w:val="00A14FE7"/>
    <w:rsid w:val="00A153EC"/>
    <w:rsid w:val="00A15523"/>
    <w:rsid w:val="00A15C14"/>
    <w:rsid w:val="00A15FC9"/>
    <w:rsid w:val="00A166AF"/>
    <w:rsid w:val="00A16F28"/>
    <w:rsid w:val="00A16F5F"/>
    <w:rsid w:val="00A20548"/>
    <w:rsid w:val="00A2116A"/>
    <w:rsid w:val="00A21F7E"/>
    <w:rsid w:val="00A22A3D"/>
    <w:rsid w:val="00A22A7E"/>
    <w:rsid w:val="00A22B69"/>
    <w:rsid w:val="00A23247"/>
    <w:rsid w:val="00A233ED"/>
    <w:rsid w:val="00A23DD4"/>
    <w:rsid w:val="00A243A4"/>
    <w:rsid w:val="00A247FD"/>
    <w:rsid w:val="00A24945"/>
    <w:rsid w:val="00A25802"/>
    <w:rsid w:val="00A25A7B"/>
    <w:rsid w:val="00A25B68"/>
    <w:rsid w:val="00A25DF7"/>
    <w:rsid w:val="00A26753"/>
    <w:rsid w:val="00A267BB"/>
    <w:rsid w:val="00A27473"/>
    <w:rsid w:val="00A307B9"/>
    <w:rsid w:val="00A312C6"/>
    <w:rsid w:val="00A32116"/>
    <w:rsid w:val="00A32FE6"/>
    <w:rsid w:val="00A33DAF"/>
    <w:rsid w:val="00A34979"/>
    <w:rsid w:val="00A34D27"/>
    <w:rsid w:val="00A359B7"/>
    <w:rsid w:val="00A35D4F"/>
    <w:rsid w:val="00A35D58"/>
    <w:rsid w:val="00A3655F"/>
    <w:rsid w:val="00A367D6"/>
    <w:rsid w:val="00A369D6"/>
    <w:rsid w:val="00A37799"/>
    <w:rsid w:val="00A40320"/>
    <w:rsid w:val="00A409E0"/>
    <w:rsid w:val="00A438C5"/>
    <w:rsid w:val="00A43F07"/>
    <w:rsid w:val="00A44040"/>
    <w:rsid w:val="00A44F8B"/>
    <w:rsid w:val="00A45371"/>
    <w:rsid w:val="00A454BF"/>
    <w:rsid w:val="00A45945"/>
    <w:rsid w:val="00A45E3E"/>
    <w:rsid w:val="00A47090"/>
    <w:rsid w:val="00A4711F"/>
    <w:rsid w:val="00A50868"/>
    <w:rsid w:val="00A50A5A"/>
    <w:rsid w:val="00A51359"/>
    <w:rsid w:val="00A51B75"/>
    <w:rsid w:val="00A520FB"/>
    <w:rsid w:val="00A5242F"/>
    <w:rsid w:val="00A5318A"/>
    <w:rsid w:val="00A534CE"/>
    <w:rsid w:val="00A5556B"/>
    <w:rsid w:val="00A55B37"/>
    <w:rsid w:val="00A55E5D"/>
    <w:rsid w:val="00A55E6D"/>
    <w:rsid w:val="00A560C0"/>
    <w:rsid w:val="00A56A4C"/>
    <w:rsid w:val="00A5763E"/>
    <w:rsid w:val="00A6050E"/>
    <w:rsid w:val="00A6060D"/>
    <w:rsid w:val="00A609CC"/>
    <w:rsid w:val="00A60A2E"/>
    <w:rsid w:val="00A61895"/>
    <w:rsid w:val="00A62BF1"/>
    <w:rsid w:val="00A62EAB"/>
    <w:rsid w:val="00A631C2"/>
    <w:rsid w:val="00A63384"/>
    <w:rsid w:val="00A63892"/>
    <w:rsid w:val="00A638CF"/>
    <w:rsid w:val="00A63C78"/>
    <w:rsid w:val="00A64A88"/>
    <w:rsid w:val="00A6652C"/>
    <w:rsid w:val="00A67484"/>
    <w:rsid w:val="00A674A6"/>
    <w:rsid w:val="00A67588"/>
    <w:rsid w:val="00A67E34"/>
    <w:rsid w:val="00A704F5"/>
    <w:rsid w:val="00A70B9C"/>
    <w:rsid w:val="00A7119A"/>
    <w:rsid w:val="00A716E3"/>
    <w:rsid w:val="00A72337"/>
    <w:rsid w:val="00A724CE"/>
    <w:rsid w:val="00A72D0F"/>
    <w:rsid w:val="00A72F4B"/>
    <w:rsid w:val="00A7365B"/>
    <w:rsid w:val="00A7446B"/>
    <w:rsid w:val="00A7502D"/>
    <w:rsid w:val="00A75C04"/>
    <w:rsid w:val="00A812F7"/>
    <w:rsid w:val="00A820D6"/>
    <w:rsid w:val="00A83B93"/>
    <w:rsid w:val="00A83E2E"/>
    <w:rsid w:val="00A850F8"/>
    <w:rsid w:val="00A86664"/>
    <w:rsid w:val="00A876E5"/>
    <w:rsid w:val="00A914FA"/>
    <w:rsid w:val="00A921A2"/>
    <w:rsid w:val="00A92FEB"/>
    <w:rsid w:val="00A9353A"/>
    <w:rsid w:val="00A95738"/>
    <w:rsid w:val="00A96B16"/>
    <w:rsid w:val="00A96F26"/>
    <w:rsid w:val="00A9734F"/>
    <w:rsid w:val="00AA00C0"/>
    <w:rsid w:val="00AA08AD"/>
    <w:rsid w:val="00AA22BE"/>
    <w:rsid w:val="00AA2D93"/>
    <w:rsid w:val="00AA425C"/>
    <w:rsid w:val="00AA69BB"/>
    <w:rsid w:val="00AA791A"/>
    <w:rsid w:val="00AB0670"/>
    <w:rsid w:val="00AB0A0B"/>
    <w:rsid w:val="00AB11D5"/>
    <w:rsid w:val="00AB1460"/>
    <w:rsid w:val="00AB27AF"/>
    <w:rsid w:val="00AB365C"/>
    <w:rsid w:val="00AB4BDC"/>
    <w:rsid w:val="00AB50D8"/>
    <w:rsid w:val="00AB60C6"/>
    <w:rsid w:val="00AB62DD"/>
    <w:rsid w:val="00AB7A1C"/>
    <w:rsid w:val="00AB7F0C"/>
    <w:rsid w:val="00AC004B"/>
    <w:rsid w:val="00AC03BE"/>
    <w:rsid w:val="00AC0BE1"/>
    <w:rsid w:val="00AC1029"/>
    <w:rsid w:val="00AC1791"/>
    <w:rsid w:val="00AC1C54"/>
    <w:rsid w:val="00AC1DCA"/>
    <w:rsid w:val="00AC2932"/>
    <w:rsid w:val="00AC29E2"/>
    <w:rsid w:val="00AC3114"/>
    <w:rsid w:val="00AC3231"/>
    <w:rsid w:val="00AC326E"/>
    <w:rsid w:val="00AC3548"/>
    <w:rsid w:val="00AC496F"/>
    <w:rsid w:val="00AC50DC"/>
    <w:rsid w:val="00AC52D4"/>
    <w:rsid w:val="00AC56C4"/>
    <w:rsid w:val="00AC5ADC"/>
    <w:rsid w:val="00AC5D17"/>
    <w:rsid w:val="00AC7218"/>
    <w:rsid w:val="00AC790E"/>
    <w:rsid w:val="00AC7EA9"/>
    <w:rsid w:val="00AD00DF"/>
    <w:rsid w:val="00AD0514"/>
    <w:rsid w:val="00AD0592"/>
    <w:rsid w:val="00AD2DCC"/>
    <w:rsid w:val="00AD4FF0"/>
    <w:rsid w:val="00AD5193"/>
    <w:rsid w:val="00AD5573"/>
    <w:rsid w:val="00AD5DD0"/>
    <w:rsid w:val="00AD7378"/>
    <w:rsid w:val="00AE062F"/>
    <w:rsid w:val="00AE07E3"/>
    <w:rsid w:val="00AE156F"/>
    <w:rsid w:val="00AE1CE8"/>
    <w:rsid w:val="00AE25B6"/>
    <w:rsid w:val="00AE2F1F"/>
    <w:rsid w:val="00AE3125"/>
    <w:rsid w:val="00AE3B28"/>
    <w:rsid w:val="00AE3ECC"/>
    <w:rsid w:val="00AE494D"/>
    <w:rsid w:val="00AE5E78"/>
    <w:rsid w:val="00AE5F5E"/>
    <w:rsid w:val="00AE63AC"/>
    <w:rsid w:val="00AE7621"/>
    <w:rsid w:val="00AE7EC2"/>
    <w:rsid w:val="00AF003A"/>
    <w:rsid w:val="00AF0371"/>
    <w:rsid w:val="00AF0E5C"/>
    <w:rsid w:val="00AF0F70"/>
    <w:rsid w:val="00AF1774"/>
    <w:rsid w:val="00AF298E"/>
    <w:rsid w:val="00AF2A44"/>
    <w:rsid w:val="00AF34D4"/>
    <w:rsid w:val="00AF4835"/>
    <w:rsid w:val="00AF4FFF"/>
    <w:rsid w:val="00AF5049"/>
    <w:rsid w:val="00AF52A6"/>
    <w:rsid w:val="00AF646D"/>
    <w:rsid w:val="00AF6634"/>
    <w:rsid w:val="00AF6EA6"/>
    <w:rsid w:val="00AF78B6"/>
    <w:rsid w:val="00AF7BA2"/>
    <w:rsid w:val="00B000AC"/>
    <w:rsid w:val="00B00C7D"/>
    <w:rsid w:val="00B016DF"/>
    <w:rsid w:val="00B01795"/>
    <w:rsid w:val="00B01E2B"/>
    <w:rsid w:val="00B023C2"/>
    <w:rsid w:val="00B02A51"/>
    <w:rsid w:val="00B02FBD"/>
    <w:rsid w:val="00B030BF"/>
    <w:rsid w:val="00B0399C"/>
    <w:rsid w:val="00B03C8A"/>
    <w:rsid w:val="00B04072"/>
    <w:rsid w:val="00B044F3"/>
    <w:rsid w:val="00B04C27"/>
    <w:rsid w:val="00B05BAE"/>
    <w:rsid w:val="00B05FFC"/>
    <w:rsid w:val="00B060C2"/>
    <w:rsid w:val="00B06B2A"/>
    <w:rsid w:val="00B102E9"/>
    <w:rsid w:val="00B1057D"/>
    <w:rsid w:val="00B10B37"/>
    <w:rsid w:val="00B118FC"/>
    <w:rsid w:val="00B11914"/>
    <w:rsid w:val="00B12330"/>
    <w:rsid w:val="00B123A8"/>
    <w:rsid w:val="00B124F2"/>
    <w:rsid w:val="00B13059"/>
    <w:rsid w:val="00B139B7"/>
    <w:rsid w:val="00B13F95"/>
    <w:rsid w:val="00B141B2"/>
    <w:rsid w:val="00B147FA"/>
    <w:rsid w:val="00B15F4E"/>
    <w:rsid w:val="00B16548"/>
    <w:rsid w:val="00B172D8"/>
    <w:rsid w:val="00B17724"/>
    <w:rsid w:val="00B20DA8"/>
    <w:rsid w:val="00B2143A"/>
    <w:rsid w:val="00B232B5"/>
    <w:rsid w:val="00B234A6"/>
    <w:rsid w:val="00B23B9D"/>
    <w:rsid w:val="00B2469A"/>
    <w:rsid w:val="00B26190"/>
    <w:rsid w:val="00B26D09"/>
    <w:rsid w:val="00B27003"/>
    <w:rsid w:val="00B2724F"/>
    <w:rsid w:val="00B2733F"/>
    <w:rsid w:val="00B2738A"/>
    <w:rsid w:val="00B27900"/>
    <w:rsid w:val="00B27D84"/>
    <w:rsid w:val="00B27E17"/>
    <w:rsid w:val="00B30A4C"/>
    <w:rsid w:val="00B31AB7"/>
    <w:rsid w:val="00B32F0A"/>
    <w:rsid w:val="00B33190"/>
    <w:rsid w:val="00B33B8F"/>
    <w:rsid w:val="00B33C13"/>
    <w:rsid w:val="00B33E22"/>
    <w:rsid w:val="00B33ECA"/>
    <w:rsid w:val="00B33ED6"/>
    <w:rsid w:val="00B34248"/>
    <w:rsid w:val="00B34595"/>
    <w:rsid w:val="00B34ADA"/>
    <w:rsid w:val="00B34DF5"/>
    <w:rsid w:val="00B34EE4"/>
    <w:rsid w:val="00B3506C"/>
    <w:rsid w:val="00B350C6"/>
    <w:rsid w:val="00B35469"/>
    <w:rsid w:val="00B35A2B"/>
    <w:rsid w:val="00B35E2F"/>
    <w:rsid w:val="00B37AA4"/>
    <w:rsid w:val="00B37FD8"/>
    <w:rsid w:val="00B40165"/>
    <w:rsid w:val="00B407BD"/>
    <w:rsid w:val="00B40C1A"/>
    <w:rsid w:val="00B40C2D"/>
    <w:rsid w:val="00B4120E"/>
    <w:rsid w:val="00B42127"/>
    <w:rsid w:val="00B4346E"/>
    <w:rsid w:val="00B43A61"/>
    <w:rsid w:val="00B4439F"/>
    <w:rsid w:val="00B44586"/>
    <w:rsid w:val="00B44601"/>
    <w:rsid w:val="00B44F3D"/>
    <w:rsid w:val="00B463B0"/>
    <w:rsid w:val="00B46A16"/>
    <w:rsid w:val="00B46F8D"/>
    <w:rsid w:val="00B4751C"/>
    <w:rsid w:val="00B5071F"/>
    <w:rsid w:val="00B52369"/>
    <w:rsid w:val="00B523DC"/>
    <w:rsid w:val="00B54881"/>
    <w:rsid w:val="00B54E01"/>
    <w:rsid w:val="00B56534"/>
    <w:rsid w:val="00B56E35"/>
    <w:rsid w:val="00B6077A"/>
    <w:rsid w:val="00B60941"/>
    <w:rsid w:val="00B6108E"/>
    <w:rsid w:val="00B612BF"/>
    <w:rsid w:val="00B61EF8"/>
    <w:rsid w:val="00B621A2"/>
    <w:rsid w:val="00B622A7"/>
    <w:rsid w:val="00B62439"/>
    <w:rsid w:val="00B62A78"/>
    <w:rsid w:val="00B62C3B"/>
    <w:rsid w:val="00B634F4"/>
    <w:rsid w:val="00B63854"/>
    <w:rsid w:val="00B63EFA"/>
    <w:rsid w:val="00B6536B"/>
    <w:rsid w:val="00B655F3"/>
    <w:rsid w:val="00B65B04"/>
    <w:rsid w:val="00B66357"/>
    <w:rsid w:val="00B70514"/>
    <w:rsid w:val="00B705D8"/>
    <w:rsid w:val="00B708A9"/>
    <w:rsid w:val="00B7091C"/>
    <w:rsid w:val="00B70AB5"/>
    <w:rsid w:val="00B71C39"/>
    <w:rsid w:val="00B722C6"/>
    <w:rsid w:val="00B74179"/>
    <w:rsid w:val="00B75206"/>
    <w:rsid w:val="00B7544B"/>
    <w:rsid w:val="00B77352"/>
    <w:rsid w:val="00B802FF"/>
    <w:rsid w:val="00B81619"/>
    <w:rsid w:val="00B8161D"/>
    <w:rsid w:val="00B81916"/>
    <w:rsid w:val="00B81C4F"/>
    <w:rsid w:val="00B8227E"/>
    <w:rsid w:val="00B82856"/>
    <w:rsid w:val="00B82B9F"/>
    <w:rsid w:val="00B837D9"/>
    <w:rsid w:val="00B83EBD"/>
    <w:rsid w:val="00B84FBC"/>
    <w:rsid w:val="00B855D1"/>
    <w:rsid w:val="00B86497"/>
    <w:rsid w:val="00B86536"/>
    <w:rsid w:val="00B867AA"/>
    <w:rsid w:val="00B87E55"/>
    <w:rsid w:val="00B92252"/>
    <w:rsid w:val="00B93FD2"/>
    <w:rsid w:val="00B94A72"/>
    <w:rsid w:val="00B94AF5"/>
    <w:rsid w:val="00B95737"/>
    <w:rsid w:val="00B95F50"/>
    <w:rsid w:val="00B96B12"/>
    <w:rsid w:val="00B96D4E"/>
    <w:rsid w:val="00B97574"/>
    <w:rsid w:val="00B97CC6"/>
    <w:rsid w:val="00BA0255"/>
    <w:rsid w:val="00BA0D9C"/>
    <w:rsid w:val="00BA0F71"/>
    <w:rsid w:val="00BA1359"/>
    <w:rsid w:val="00BA19B4"/>
    <w:rsid w:val="00BA49E8"/>
    <w:rsid w:val="00BA4AD6"/>
    <w:rsid w:val="00BA516D"/>
    <w:rsid w:val="00BA53FE"/>
    <w:rsid w:val="00BA5CE6"/>
    <w:rsid w:val="00BA6118"/>
    <w:rsid w:val="00BA6741"/>
    <w:rsid w:val="00BA6E41"/>
    <w:rsid w:val="00BA7DF2"/>
    <w:rsid w:val="00BB05DD"/>
    <w:rsid w:val="00BB14AA"/>
    <w:rsid w:val="00BB1966"/>
    <w:rsid w:val="00BB3704"/>
    <w:rsid w:val="00BB3A74"/>
    <w:rsid w:val="00BB42E8"/>
    <w:rsid w:val="00BB4734"/>
    <w:rsid w:val="00BB59C3"/>
    <w:rsid w:val="00BB5EB8"/>
    <w:rsid w:val="00BB6B7F"/>
    <w:rsid w:val="00BB7528"/>
    <w:rsid w:val="00BC0111"/>
    <w:rsid w:val="00BC0C9E"/>
    <w:rsid w:val="00BC114F"/>
    <w:rsid w:val="00BC12FA"/>
    <w:rsid w:val="00BC134D"/>
    <w:rsid w:val="00BC1478"/>
    <w:rsid w:val="00BC1E14"/>
    <w:rsid w:val="00BC1F83"/>
    <w:rsid w:val="00BC2081"/>
    <w:rsid w:val="00BC310D"/>
    <w:rsid w:val="00BC489A"/>
    <w:rsid w:val="00BC5051"/>
    <w:rsid w:val="00BC54E7"/>
    <w:rsid w:val="00BC58D7"/>
    <w:rsid w:val="00BC5E70"/>
    <w:rsid w:val="00BC6C09"/>
    <w:rsid w:val="00BD074F"/>
    <w:rsid w:val="00BD0BA9"/>
    <w:rsid w:val="00BD0E85"/>
    <w:rsid w:val="00BD1AD0"/>
    <w:rsid w:val="00BD1B41"/>
    <w:rsid w:val="00BD2BD8"/>
    <w:rsid w:val="00BD32CE"/>
    <w:rsid w:val="00BD3366"/>
    <w:rsid w:val="00BD35C6"/>
    <w:rsid w:val="00BD36E3"/>
    <w:rsid w:val="00BD3AE3"/>
    <w:rsid w:val="00BD3CC6"/>
    <w:rsid w:val="00BD4D3A"/>
    <w:rsid w:val="00BD5305"/>
    <w:rsid w:val="00BD5333"/>
    <w:rsid w:val="00BD580B"/>
    <w:rsid w:val="00BD5E82"/>
    <w:rsid w:val="00BD6BDA"/>
    <w:rsid w:val="00BD700C"/>
    <w:rsid w:val="00BD7521"/>
    <w:rsid w:val="00BE0C1B"/>
    <w:rsid w:val="00BE127A"/>
    <w:rsid w:val="00BE19FC"/>
    <w:rsid w:val="00BE1F3B"/>
    <w:rsid w:val="00BE240A"/>
    <w:rsid w:val="00BE31A3"/>
    <w:rsid w:val="00BE46E9"/>
    <w:rsid w:val="00BE4FF2"/>
    <w:rsid w:val="00BE5A5A"/>
    <w:rsid w:val="00BE6203"/>
    <w:rsid w:val="00BF1D9D"/>
    <w:rsid w:val="00BF1FAC"/>
    <w:rsid w:val="00BF1FF4"/>
    <w:rsid w:val="00BF25D1"/>
    <w:rsid w:val="00BF2721"/>
    <w:rsid w:val="00BF3160"/>
    <w:rsid w:val="00BF53D6"/>
    <w:rsid w:val="00BF6909"/>
    <w:rsid w:val="00BF6951"/>
    <w:rsid w:val="00C002DC"/>
    <w:rsid w:val="00C003BA"/>
    <w:rsid w:val="00C00F18"/>
    <w:rsid w:val="00C00F41"/>
    <w:rsid w:val="00C02929"/>
    <w:rsid w:val="00C02BC2"/>
    <w:rsid w:val="00C05089"/>
    <w:rsid w:val="00C0572A"/>
    <w:rsid w:val="00C05CBF"/>
    <w:rsid w:val="00C06978"/>
    <w:rsid w:val="00C0710A"/>
    <w:rsid w:val="00C077A4"/>
    <w:rsid w:val="00C122F8"/>
    <w:rsid w:val="00C1243E"/>
    <w:rsid w:val="00C13F98"/>
    <w:rsid w:val="00C1470A"/>
    <w:rsid w:val="00C1538C"/>
    <w:rsid w:val="00C15ABF"/>
    <w:rsid w:val="00C1693D"/>
    <w:rsid w:val="00C17FB7"/>
    <w:rsid w:val="00C201E6"/>
    <w:rsid w:val="00C203C2"/>
    <w:rsid w:val="00C206E6"/>
    <w:rsid w:val="00C21372"/>
    <w:rsid w:val="00C21472"/>
    <w:rsid w:val="00C21873"/>
    <w:rsid w:val="00C229DB"/>
    <w:rsid w:val="00C22DF7"/>
    <w:rsid w:val="00C236C0"/>
    <w:rsid w:val="00C24F57"/>
    <w:rsid w:val="00C257AD"/>
    <w:rsid w:val="00C25B3B"/>
    <w:rsid w:val="00C26BC5"/>
    <w:rsid w:val="00C27F2D"/>
    <w:rsid w:val="00C3054F"/>
    <w:rsid w:val="00C30662"/>
    <w:rsid w:val="00C3093D"/>
    <w:rsid w:val="00C31A57"/>
    <w:rsid w:val="00C31F22"/>
    <w:rsid w:val="00C32474"/>
    <w:rsid w:val="00C34326"/>
    <w:rsid w:val="00C355E7"/>
    <w:rsid w:val="00C35699"/>
    <w:rsid w:val="00C367D8"/>
    <w:rsid w:val="00C36A98"/>
    <w:rsid w:val="00C3784E"/>
    <w:rsid w:val="00C4009A"/>
    <w:rsid w:val="00C404ED"/>
    <w:rsid w:val="00C4097A"/>
    <w:rsid w:val="00C41D59"/>
    <w:rsid w:val="00C41DF2"/>
    <w:rsid w:val="00C43349"/>
    <w:rsid w:val="00C43B9C"/>
    <w:rsid w:val="00C44F8B"/>
    <w:rsid w:val="00C45EEE"/>
    <w:rsid w:val="00C46064"/>
    <w:rsid w:val="00C463A0"/>
    <w:rsid w:val="00C46E7E"/>
    <w:rsid w:val="00C47B05"/>
    <w:rsid w:val="00C503B4"/>
    <w:rsid w:val="00C50BBA"/>
    <w:rsid w:val="00C5152C"/>
    <w:rsid w:val="00C51D37"/>
    <w:rsid w:val="00C51E2E"/>
    <w:rsid w:val="00C51EE0"/>
    <w:rsid w:val="00C523B3"/>
    <w:rsid w:val="00C52443"/>
    <w:rsid w:val="00C5267A"/>
    <w:rsid w:val="00C530EA"/>
    <w:rsid w:val="00C53218"/>
    <w:rsid w:val="00C54A24"/>
    <w:rsid w:val="00C54C77"/>
    <w:rsid w:val="00C54F3D"/>
    <w:rsid w:val="00C55782"/>
    <w:rsid w:val="00C557B2"/>
    <w:rsid w:val="00C55821"/>
    <w:rsid w:val="00C606D5"/>
    <w:rsid w:val="00C60CDE"/>
    <w:rsid w:val="00C61337"/>
    <w:rsid w:val="00C62483"/>
    <w:rsid w:val="00C64284"/>
    <w:rsid w:val="00C64299"/>
    <w:rsid w:val="00C64B81"/>
    <w:rsid w:val="00C65C5D"/>
    <w:rsid w:val="00C65D96"/>
    <w:rsid w:val="00C65E99"/>
    <w:rsid w:val="00C65EEA"/>
    <w:rsid w:val="00C66CA2"/>
    <w:rsid w:val="00C67141"/>
    <w:rsid w:val="00C701CA"/>
    <w:rsid w:val="00C7062A"/>
    <w:rsid w:val="00C706A7"/>
    <w:rsid w:val="00C70AFF"/>
    <w:rsid w:val="00C71103"/>
    <w:rsid w:val="00C715FC"/>
    <w:rsid w:val="00C71BDD"/>
    <w:rsid w:val="00C72A9A"/>
    <w:rsid w:val="00C735CB"/>
    <w:rsid w:val="00C73B54"/>
    <w:rsid w:val="00C73FBA"/>
    <w:rsid w:val="00C74525"/>
    <w:rsid w:val="00C755F2"/>
    <w:rsid w:val="00C75714"/>
    <w:rsid w:val="00C75A50"/>
    <w:rsid w:val="00C76202"/>
    <w:rsid w:val="00C77536"/>
    <w:rsid w:val="00C80641"/>
    <w:rsid w:val="00C80D0C"/>
    <w:rsid w:val="00C8156C"/>
    <w:rsid w:val="00C819FB"/>
    <w:rsid w:val="00C82255"/>
    <w:rsid w:val="00C83386"/>
    <w:rsid w:val="00C83934"/>
    <w:rsid w:val="00C8437B"/>
    <w:rsid w:val="00C84831"/>
    <w:rsid w:val="00C848C6"/>
    <w:rsid w:val="00C85198"/>
    <w:rsid w:val="00C8558D"/>
    <w:rsid w:val="00C864AF"/>
    <w:rsid w:val="00C876DD"/>
    <w:rsid w:val="00C87B84"/>
    <w:rsid w:val="00C9028E"/>
    <w:rsid w:val="00C90802"/>
    <w:rsid w:val="00C90E40"/>
    <w:rsid w:val="00C90FDD"/>
    <w:rsid w:val="00C9147E"/>
    <w:rsid w:val="00C92314"/>
    <w:rsid w:val="00C92333"/>
    <w:rsid w:val="00C9249F"/>
    <w:rsid w:val="00C92B4E"/>
    <w:rsid w:val="00C93301"/>
    <w:rsid w:val="00C93E06"/>
    <w:rsid w:val="00C94040"/>
    <w:rsid w:val="00C9408A"/>
    <w:rsid w:val="00C96552"/>
    <w:rsid w:val="00C97707"/>
    <w:rsid w:val="00C97EB8"/>
    <w:rsid w:val="00CA1526"/>
    <w:rsid w:val="00CA1F2B"/>
    <w:rsid w:val="00CA3E46"/>
    <w:rsid w:val="00CA528C"/>
    <w:rsid w:val="00CA670A"/>
    <w:rsid w:val="00CA6C1B"/>
    <w:rsid w:val="00CA6F73"/>
    <w:rsid w:val="00CA70BA"/>
    <w:rsid w:val="00CA7AC3"/>
    <w:rsid w:val="00CB09FD"/>
    <w:rsid w:val="00CB0F23"/>
    <w:rsid w:val="00CB131F"/>
    <w:rsid w:val="00CB17E5"/>
    <w:rsid w:val="00CB2447"/>
    <w:rsid w:val="00CB2854"/>
    <w:rsid w:val="00CB2AD9"/>
    <w:rsid w:val="00CB3023"/>
    <w:rsid w:val="00CB446B"/>
    <w:rsid w:val="00CB634E"/>
    <w:rsid w:val="00CB728E"/>
    <w:rsid w:val="00CC01A1"/>
    <w:rsid w:val="00CC0277"/>
    <w:rsid w:val="00CC0EF3"/>
    <w:rsid w:val="00CC246E"/>
    <w:rsid w:val="00CC2D2D"/>
    <w:rsid w:val="00CC2ED5"/>
    <w:rsid w:val="00CC3555"/>
    <w:rsid w:val="00CC4462"/>
    <w:rsid w:val="00CC5030"/>
    <w:rsid w:val="00CC561D"/>
    <w:rsid w:val="00CC6C3D"/>
    <w:rsid w:val="00CC7334"/>
    <w:rsid w:val="00CD0FF2"/>
    <w:rsid w:val="00CD179C"/>
    <w:rsid w:val="00CD2071"/>
    <w:rsid w:val="00CD4250"/>
    <w:rsid w:val="00CD4B3D"/>
    <w:rsid w:val="00CD4ED7"/>
    <w:rsid w:val="00CD64E1"/>
    <w:rsid w:val="00CD7896"/>
    <w:rsid w:val="00CE0654"/>
    <w:rsid w:val="00CE14DD"/>
    <w:rsid w:val="00CE15C1"/>
    <w:rsid w:val="00CE1A8E"/>
    <w:rsid w:val="00CE21B1"/>
    <w:rsid w:val="00CE32A3"/>
    <w:rsid w:val="00CE32FD"/>
    <w:rsid w:val="00CE3316"/>
    <w:rsid w:val="00CE3F0B"/>
    <w:rsid w:val="00CE43F9"/>
    <w:rsid w:val="00CE46EA"/>
    <w:rsid w:val="00CE49C4"/>
    <w:rsid w:val="00CE4E17"/>
    <w:rsid w:val="00CE5F8D"/>
    <w:rsid w:val="00CE6BC1"/>
    <w:rsid w:val="00CE752C"/>
    <w:rsid w:val="00CF0585"/>
    <w:rsid w:val="00CF13DA"/>
    <w:rsid w:val="00CF17E9"/>
    <w:rsid w:val="00CF59ED"/>
    <w:rsid w:val="00CF6C7B"/>
    <w:rsid w:val="00CF6CDE"/>
    <w:rsid w:val="00CF74A9"/>
    <w:rsid w:val="00D002F9"/>
    <w:rsid w:val="00D0145B"/>
    <w:rsid w:val="00D02D89"/>
    <w:rsid w:val="00D02DF2"/>
    <w:rsid w:val="00D03A9A"/>
    <w:rsid w:val="00D03B07"/>
    <w:rsid w:val="00D03B8E"/>
    <w:rsid w:val="00D0421C"/>
    <w:rsid w:val="00D04460"/>
    <w:rsid w:val="00D044E2"/>
    <w:rsid w:val="00D04AB8"/>
    <w:rsid w:val="00D04E57"/>
    <w:rsid w:val="00D05458"/>
    <w:rsid w:val="00D058D0"/>
    <w:rsid w:val="00D05E6F"/>
    <w:rsid w:val="00D06F76"/>
    <w:rsid w:val="00D0700A"/>
    <w:rsid w:val="00D071ED"/>
    <w:rsid w:val="00D073B9"/>
    <w:rsid w:val="00D0760B"/>
    <w:rsid w:val="00D0794E"/>
    <w:rsid w:val="00D10229"/>
    <w:rsid w:val="00D1057C"/>
    <w:rsid w:val="00D10819"/>
    <w:rsid w:val="00D10D44"/>
    <w:rsid w:val="00D12D44"/>
    <w:rsid w:val="00D13A60"/>
    <w:rsid w:val="00D13CE8"/>
    <w:rsid w:val="00D14578"/>
    <w:rsid w:val="00D145CB"/>
    <w:rsid w:val="00D146D3"/>
    <w:rsid w:val="00D14A3E"/>
    <w:rsid w:val="00D1562A"/>
    <w:rsid w:val="00D15871"/>
    <w:rsid w:val="00D15990"/>
    <w:rsid w:val="00D178CB"/>
    <w:rsid w:val="00D17969"/>
    <w:rsid w:val="00D20998"/>
    <w:rsid w:val="00D21332"/>
    <w:rsid w:val="00D21CE0"/>
    <w:rsid w:val="00D22268"/>
    <w:rsid w:val="00D2245A"/>
    <w:rsid w:val="00D22D7D"/>
    <w:rsid w:val="00D24377"/>
    <w:rsid w:val="00D248B9"/>
    <w:rsid w:val="00D25356"/>
    <w:rsid w:val="00D26146"/>
    <w:rsid w:val="00D2640B"/>
    <w:rsid w:val="00D26668"/>
    <w:rsid w:val="00D26D6E"/>
    <w:rsid w:val="00D27AF3"/>
    <w:rsid w:val="00D27D12"/>
    <w:rsid w:val="00D3085E"/>
    <w:rsid w:val="00D313F7"/>
    <w:rsid w:val="00D314A2"/>
    <w:rsid w:val="00D31666"/>
    <w:rsid w:val="00D31F7B"/>
    <w:rsid w:val="00D326EE"/>
    <w:rsid w:val="00D3294A"/>
    <w:rsid w:val="00D33053"/>
    <w:rsid w:val="00D35619"/>
    <w:rsid w:val="00D358CF"/>
    <w:rsid w:val="00D3707F"/>
    <w:rsid w:val="00D370DE"/>
    <w:rsid w:val="00D40CE3"/>
    <w:rsid w:val="00D41B2F"/>
    <w:rsid w:val="00D423F3"/>
    <w:rsid w:val="00D42580"/>
    <w:rsid w:val="00D440C8"/>
    <w:rsid w:val="00D443E5"/>
    <w:rsid w:val="00D469DB"/>
    <w:rsid w:val="00D47028"/>
    <w:rsid w:val="00D50BDC"/>
    <w:rsid w:val="00D518A5"/>
    <w:rsid w:val="00D51CBF"/>
    <w:rsid w:val="00D52A1A"/>
    <w:rsid w:val="00D52CCB"/>
    <w:rsid w:val="00D53A38"/>
    <w:rsid w:val="00D53A51"/>
    <w:rsid w:val="00D53C60"/>
    <w:rsid w:val="00D54D09"/>
    <w:rsid w:val="00D55A47"/>
    <w:rsid w:val="00D55B34"/>
    <w:rsid w:val="00D55F7A"/>
    <w:rsid w:val="00D563F8"/>
    <w:rsid w:val="00D600D5"/>
    <w:rsid w:val="00D60C99"/>
    <w:rsid w:val="00D6173D"/>
    <w:rsid w:val="00D619ED"/>
    <w:rsid w:val="00D62150"/>
    <w:rsid w:val="00D62CEF"/>
    <w:rsid w:val="00D63734"/>
    <w:rsid w:val="00D63CFE"/>
    <w:rsid w:val="00D6419A"/>
    <w:rsid w:val="00D6452E"/>
    <w:rsid w:val="00D64F7F"/>
    <w:rsid w:val="00D700EB"/>
    <w:rsid w:val="00D70730"/>
    <w:rsid w:val="00D70C89"/>
    <w:rsid w:val="00D70CEF"/>
    <w:rsid w:val="00D710E6"/>
    <w:rsid w:val="00D71CAE"/>
    <w:rsid w:val="00D71DB0"/>
    <w:rsid w:val="00D730CA"/>
    <w:rsid w:val="00D731AC"/>
    <w:rsid w:val="00D73603"/>
    <w:rsid w:val="00D739F6"/>
    <w:rsid w:val="00D761B4"/>
    <w:rsid w:val="00D76565"/>
    <w:rsid w:val="00D769A1"/>
    <w:rsid w:val="00D7741D"/>
    <w:rsid w:val="00D7757D"/>
    <w:rsid w:val="00D77779"/>
    <w:rsid w:val="00D8021A"/>
    <w:rsid w:val="00D8062D"/>
    <w:rsid w:val="00D8133D"/>
    <w:rsid w:val="00D81D9D"/>
    <w:rsid w:val="00D822FE"/>
    <w:rsid w:val="00D83537"/>
    <w:rsid w:val="00D845B1"/>
    <w:rsid w:val="00D84AA3"/>
    <w:rsid w:val="00D859C0"/>
    <w:rsid w:val="00D8637D"/>
    <w:rsid w:val="00D865AF"/>
    <w:rsid w:val="00D86CF5"/>
    <w:rsid w:val="00D873AE"/>
    <w:rsid w:val="00D876BA"/>
    <w:rsid w:val="00D90241"/>
    <w:rsid w:val="00D90720"/>
    <w:rsid w:val="00D9289C"/>
    <w:rsid w:val="00D933CA"/>
    <w:rsid w:val="00D934DB"/>
    <w:rsid w:val="00D94723"/>
    <w:rsid w:val="00D94CFF"/>
    <w:rsid w:val="00D956C1"/>
    <w:rsid w:val="00D957F5"/>
    <w:rsid w:val="00D95B50"/>
    <w:rsid w:val="00D967C7"/>
    <w:rsid w:val="00D97117"/>
    <w:rsid w:val="00D97B3F"/>
    <w:rsid w:val="00DA037C"/>
    <w:rsid w:val="00DA0F28"/>
    <w:rsid w:val="00DA2B86"/>
    <w:rsid w:val="00DA2D31"/>
    <w:rsid w:val="00DA2D72"/>
    <w:rsid w:val="00DA5348"/>
    <w:rsid w:val="00DA6FEC"/>
    <w:rsid w:val="00DA7FBA"/>
    <w:rsid w:val="00DB03CF"/>
    <w:rsid w:val="00DB06DC"/>
    <w:rsid w:val="00DB0C1C"/>
    <w:rsid w:val="00DB0CA9"/>
    <w:rsid w:val="00DB242F"/>
    <w:rsid w:val="00DB27F1"/>
    <w:rsid w:val="00DB321C"/>
    <w:rsid w:val="00DB3332"/>
    <w:rsid w:val="00DB341D"/>
    <w:rsid w:val="00DB34A1"/>
    <w:rsid w:val="00DB384F"/>
    <w:rsid w:val="00DB3F8F"/>
    <w:rsid w:val="00DB5205"/>
    <w:rsid w:val="00DB5331"/>
    <w:rsid w:val="00DB6764"/>
    <w:rsid w:val="00DB7840"/>
    <w:rsid w:val="00DB7D88"/>
    <w:rsid w:val="00DB7F41"/>
    <w:rsid w:val="00DC070C"/>
    <w:rsid w:val="00DC0754"/>
    <w:rsid w:val="00DC160C"/>
    <w:rsid w:val="00DC1BD2"/>
    <w:rsid w:val="00DC1F5D"/>
    <w:rsid w:val="00DC3103"/>
    <w:rsid w:val="00DC37FE"/>
    <w:rsid w:val="00DC5674"/>
    <w:rsid w:val="00DC589B"/>
    <w:rsid w:val="00DC626D"/>
    <w:rsid w:val="00DC6635"/>
    <w:rsid w:val="00DC68F1"/>
    <w:rsid w:val="00DC73FF"/>
    <w:rsid w:val="00DC7805"/>
    <w:rsid w:val="00DC7E50"/>
    <w:rsid w:val="00DC7EE4"/>
    <w:rsid w:val="00DD064E"/>
    <w:rsid w:val="00DD1057"/>
    <w:rsid w:val="00DD1081"/>
    <w:rsid w:val="00DD1103"/>
    <w:rsid w:val="00DD33C0"/>
    <w:rsid w:val="00DD38B2"/>
    <w:rsid w:val="00DD3935"/>
    <w:rsid w:val="00DD3A7B"/>
    <w:rsid w:val="00DD4429"/>
    <w:rsid w:val="00DD551B"/>
    <w:rsid w:val="00DD67EC"/>
    <w:rsid w:val="00DD6BC3"/>
    <w:rsid w:val="00DD6CBA"/>
    <w:rsid w:val="00DD75FE"/>
    <w:rsid w:val="00DE0651"/>
    <w:rsid w:val="00DE16EF"/>
    <w:rsid w:val="00DE175E"/>
    <w:rsid w:val="00DE1C8B"/>
    <w:rsid w:val="00DE2323"/>
    <w:rsid w:val="00DE2AA0"/>
    <w:rsid w:val="00DE3376"/>
    <w:rsid w:val="00DE3D9C"/>
    <w:rsid w:val="00DE3E7C"/>
    <w:rsid w:val="00DE4EE9"/>
    <w:rsid w:val="00DE5176"/>
    <w:rsid w:val="00DE54E9"/>
    <w:rsid w:val="00DE5818"/>
    <w:rsid w:val="00DE5BC8"/>
    <w:rsid w:val="00DE6D5C"/>
    <w:rsid w:val="00DE785E"/>
    <w:rsid w:val="00DF1002"/>
    <w:rsid w:val="00DF1428"/>
    <w:rsid w:val="00DF176E"/>
    <w:rsid w:val="00DF2059"/>
    <w:rsid w:val="00DF22F3"/>
    <w:rsid w:val="00DF2307"/>
    <w:rsid w:val="00DF3399"/>
    <w:rsid w:val="00DF3598"/>
    <w:rsid w:val="00DF6D34"/>
    <w:rsid w:val="00DF6DC8"/>
    <w:rsid w:val="00DF6F62"/>
    <w:rsid w:val="00DF718D"/>
    <w:rsid w:val="00DF7F8C"/>
    <w:rsid w:val="00E0057A"/>
    <w:rsid w:val="00E00870"/>
    <w:rsid w:val="00E00EE9"/>
    <w:rsid w:val="00E020C6"/>
    <w:rsid w:val="00E0277C"/>
    <w:rsid w:val="00E032E8"/>
    <w:rsid w:val="00E033A9"/>
    <w:rsid w:val="00E03423"/>
    <w:rsid w:val="00E03914"/>
    <w:rsid w:val="00E03A8E"/>
    <w:rsid w:val="00E03B3C"/>
    <w:rsid w:val="00E043D8"/>
    <w:rsid w:val="00E04B84"/>
    <w:rsid w:val="00E04BE7"/>
    <w:rsid w:val="00E0587F"/>
    <w:rsid w:val="00E05911"/>
    <w:rsid w:val="00E05E02"/>
    <w:rsid w:val="00E06310"/>
    <w:rsid w:val="00E06B6A"/>
    <w:rsid w:val="00E07F86"/>
    <w:rsid w:val="00E10AE4"/>
    <w:rsid w:val="00E10CFC"/>
    <w:rsid w:val="00E11289"/>
    <w:rsid w:val="00E12D1B"/>
    <w:rsid w:val="00E14F10"/>
    <w:rsid w:val="00E15DCE"/>
    <w:rsid w:val="00E168A2"/>
    <w:rsid w:val="00E16FED"/>
    <w:rsid w:val="00E172B8"/>
    <w:rsid w:val="00E178BF"/>
    <w:rsid w:val="00E22898"/>
    <w:rsid w:val="00E22FE3"/>
    <w:rsid w:val="00E238F8"/>
    <w:rsid w:val="00E249BB"/>
    <w:rsid w:val="00E24AB9"/>
    <w:rsid w:val="00E251D6"/>
    <w:rsid w:val="00E25429"/>
    <w:rsid w:val="00E254C6"/>
    <w:rsid w:val="00E256B1"/>
    <w:rsid w:val="00E25DA7"/>
    <w:rsid w:val="00E26059"/>
    <w:rsid w:val="00E262F6"/>
    <w:rsid w:val="00E26E61"/>
    <w:rsid w:val="00E27472"/>
    <w:rsid w:val="00E30D34"/>
    <w:rsid w:val="00E31F96"/>
    <w:rsid w:val="00E32BA0"/>
    <w:rsid w:val="00E33345"/>
    <w:rsid w:val="00E33C8C"/>
    <w:rsid w:val="00E33D91"/>
    <w:rsid w:val="00E346A2"/>
    <w:rsid w:val="00E34F16"/>
    <w:rsid w:val="00E35793"/>
    <w:rsid w:val="00E36FD1"/>
    <w:rsid w:val="00E37A9D"/>
    <w:rsid w:val="00E40296"/>
    <w:rsid w:val="00E4057A"/>
    <w:rsid w:val="00E4157E"/>
    <w:rsid w:val="00E41623"/>
    <w:rsid w:val="00E41B5C"/>
    <w:rsid w:val="00E42899"/>
    <w:rsid w:val="00E4331A"/>
    <w:rsid w:val="00E43FD9"/>
    <w:rsid w:val="00E44197"/>
    <w:rsid w:val="00E44A11"/>
    <w:rsid w:val="00E44A31"/>
    <w:rsid w:val="00E45233"/>
    <w:rsid w:val="00E45313"/>
    <w:rsid w:val="00E457E6"/>
    <w:rsid w:val="00E45C8D"/>
    <w:rsid w:val="00E46B9A"/>
    <w:rsid w:val="00E46E4D"/>
    <w:rsid w:val="00E50BFD"/>
    <w:rsid w:val="00E50F06"/>
    <w:rsid w:val="00E51D44"/>
    <w:rsid w:val="00E51ED0"/>
    <w:rsid w:val="00E5234B"/>
    <w:rsid w:val="00E545C2"/>
    <w:rsid w:val="00E5577A"/>
    <w:rsid w:val="00E55836"/>
    <w:rsid w:val="00E55ECF"/>
    <w:rsid w:val="00E57F81"/>
    <w:rsid w:val="00E618E9"/>
    <w:rsid w:val="00E62088"/>
    <w:rsid w:val="00E62574"/>
    <w:rsid w:val="00E62968"/>
    <w:rsid w:val="00E63542"/>
    <w:rsid w:val="00E63592"/>
    <w:rsid w:val="00E63937"/>
    <w:rsid w:val="00E64225"/>
    <w:rsid w:val="00E64597"/>
    <w:rsid w:val="00E64CF6"/>
    <w:rsid w:val="00E65D37"/>
    <w:rsid w:val="00E66617"/>
    <w:rsid w:val="00E66B17"/>
    <w:rsid w:val="00E66CBA"/>
    <w:rsid w:val="00E67EF4"/>
    <w:rsid w:val="00E71C3F"/>
    <w:rsid w:val="00E71C5D"/>
    <w:rsid w:val="00E72068"/>
    <w:rsid w:val="00E724F0"/>
    <w:rsid w:val="00E72C4D"/>
    <w:rsid w:val="00E73E7C"/>
    <w:rsid w:val="00E74363"/>
    <w:rsid w:val="00E74627"/>
    <w:rsid w:val="00E7517F"/>
    <w:rsid w:val="00E77147"/>
    <w:rsid w:val="00E774EE"/>
    <w:rsid w:val="00E77E0D"/>
    <w:rsid w:val="00E80D4D"/>
    <w:rsid w:val="00E812F3"/>
    <w:rsid w:val="00E81BC5"/>
    <w:rsid w:val="00E8235C"/>
    <w:rsid w:val="00E8241D"/>
    <w:rsid w:val="00E82E0F"/>
    <w:rsid w:val="00E83153"/>
    <w:rsid w:val="00E8322F"/>
    <w:rsid w:val="00E8355E"/>
    <w:rsid w:val="00E83BFF"/>
    <w:rsid w:val="00E83E88"/>
    <w:rsid w:val="00E83F9B"/>
    <w:rsid w:val="00E853EA"/>
    <w:rsid w:val="00E854D8"/>
    <w:rsid w:val="00E854EF"/>
    <w:rsid w:val="00E8638E"/>
    <w:rsid w:val="00E87372"/>
    <w:rsid w:val="00E879A9"/>
    <w:rsid w:val="00E87A84"/>
    <w:rsid w:val="00E87E19"/>
    <w:rsid w:val="00E903F9"/>
    <w:rsid w:val="00E9055D"/>
    <w:rsid w:val="00E916E7"/>
    <w:rsid w:val="00E934EC"/>
    <w:rsid w:val="00E95026"/>
    <w:rsid w:val="00E96306"/>
    <w:rsid w:val="00E96426"/>
    <w:rsid w:val="00E966A5"/>
    <w:rsid w:val="00E974C4"/>
    <w:rsid w:val="00E97B34"/>
    <w:rsid w:val="00EA0D35"/>
    <w:rsid w:val="00EA1879"/>
    <w:rsid w:val="00EA1D69"/>
    <w:rsid w:val="00EA364A"/>
    <w:rsid w:val="00EA3F8F"/>
    <w:rsid w:val="00EA450C"/>
    <w:rsid w:val="00EA46B1"/>
    <w:rsid w:val="00EA4906"/>
    <w:rsid w:val="00EA496B"/>
    <w:rsid w:val="00EA627C"/>
    <w:rsid w:val="00EA681A"/>
    <w:rsid w:val="00EB10FB"/>
    <w:rsid w:val="00EB363E"/>
    <w:rsid w:val="00EB3AD0"/>
    <w:rsid w:val="00EB3BB3"/>
    <w:rsid w:val="00EB4195"/>
    <w:rsid w:val="00EB47C6"/>
    <w:rsid w:val="00EB490D"/>
    <w:rsid w:val="00EB4A39"/>
    <w:rsid w:val="00EB5298"/>
    <w:rsid w:val="00EB560E"/>
    <w:rsid w:val="00EB5DA0"/>
    <w:rsid w:val="00EB6172"/>
    <w:rsid w:val="00EB6440"/>
    <w:rsid w:val="00EB71AD"/>
    <w:rsid w:val="00EB73FB"/>
    <w:rsid w:val="00EC008F"/>
    <w:rsid w:val="00EC055F"/>
    <w:rsid w:val="00EC1ABA"/>
    <w:rsid w:val="00EC26ED"/>
    <w:rsid w:val="00EC44CC"/>
    <w:rsid w:val="00EC5429"/>
    <w:rsid w:val="00EC6547"/>
    <w:rsid w:val="00EC6B55"/>
    <w:rsid w:val="00EC6EAE"/>
    <w:rsid w:val="00EC72B9"/>
    <w:rsid w:val="00EC73C6"/>
    <w:rsid w:val="00ED1845"/>
    <w:rsid w:val="00ED1F38"/>
    <w:rsid w:val="00ED22AB"/>
    <w:rsid w:val="00ED30EE"/>
    <w:rsid w:val="00ED3C23"/>
    <w:rsid w:val="00ED445C"/>
    <w:rsid w:val="00ED5386"/>
    <w:rsid w:val="00ED55A9"/>
    <w:rsid w:val="00ED5641"/>
    <w:rsid w:val="00ED57E8"/>
    <w:rsid w:val="00ED604F"/>
    <w:rsid w:val="00ED68B9"/>
    <w:rsid w:val="00ED723B"/>
    <w:rsid w:val="00EE01F2"/>
    <w:rsid w:val="00EE106F"/>
    <w:rsid w:val="00EE19DF"/>
    <w:rsid w:val="00EE2D94"/>
    <w:rsid w:val="00EE44FB"/>
    <w:rsid w:val="00EE4759"/>
    <w:rsid w:val="00EE5171"/>
    <w:rsid w:val="00EE566F"/>
    <w:rsid w:val="00EE6C54"/>
    <w:rsid w:val="00EF03F9"/>
    <w:rsid w:val="00EF0422"/>
    <w:rsid w:val="00EF062B"/>
    <w:rsid w:val="00EF0A25"/>
    <w:rsid w:val="00EF28EA"/>
    <w:rsid w:val="00EF2DF5"/>
    <w:rsid w:val="00EF2F18"/>
    <w:rsid w:val="00EF2F76"/>
    <w:rsid w:val="00EF3EF6"/>
    <w:rsid w:val="00EF5A42"/>
    <w:rsid w:val="00EF5F34"/>
    <w:rsid w:val="00EF614A"/>
    <w:rsid w:val="00EF652D"/>
    <w:rsid w:val="00EF6FBE"/>
    <w:rsid w:val="00EF6FE0"/>
    <w:rsid w:val="00EF76AF"/>
    <w:rsid w:val="00F007E3"/>
    <w:rsid w:val="00F01047"/>
    <w:rsid w:val="00F01241"/>
    <w:rsid w:val="00F02B4F"/>
    <w:rsid w:val="00F03428"/>
    <w:rsid w:val="00F0377D"/>
    <w:rsid w:val="00F03B5C"/>
    <w:rsid w:val="00F045EC"/>
    <w:rsid w:val="00F04C25"/>
    <w:rsid w:val="00F056E9"/>
    <w:rsid w:val="00F062F1"/>
    <w:rsid w:val="00F065C6"/>
    <w:rsid w:val="00F0660C"/>
    <w:rsid w:val="00F067B4"/>
    <w:rsid w:val="00F0759B"/>
    <w:rsid w:val="00F07EEF"/>
    <w:rsid w:val="00F10E15"/>
    <w:rsid w:val="00F1107C"/>
    <w:rsid w:val="00F11C87"/>
    <w:rsid w:val="00F130AF"/>
    <w:rsid w:val="00F16506"/>
    <w:rsid w:val="00F16581"/>
    <w:rsid w:val="00F17559"/>
    <w:rsid w:val="00F17778"/>
    <w:rsid w:val="00F17E21"/>
    <w:rsid w:val="00F20CA7"/>
    <w:rsid w:val="00F211A4"/>
    <w:rsid w:val="00F21565"/>
    <w:rsid w:val="00F218DF"/>
    <w:rsid w:val="00F21DE9"/>
    <w:rsid w:val="00F22D1E"/>
    <w:rsid w:val="00F22DAC"/>
    <w:rsid w:val="00F23786"/>
    <w:rsid w:val="00F2380D"/>
    <w:rsid w:val="00F23F2B"/>
    <w:rsid w:val="00F24F11"/>
    <w:rsid w:val="00F262FB"/>
    <w:rsid w:val="00F2633A"/>
    <w:rsid w:val="00F26804"/>
    <w:rsid w:val="00F26F53"/>
    <w:rsid w:val="00F27387"/>
    <w:rsid w:val="00F27A06"/>
    <w:rsid w:val="00F27FA6"/>
    <w:rsid w:val="00F3009E"/>
    <w:rsid w:val="00F31528"/>
    <w:rsid w:val="00F3173A"/>
    <w:rsid w:val="00F31CBD"/>
    <w:rsid w:val="00F32D64"/>
    <w:rsid w:val="00F341B3"/>
    <w:rsid w:val="00F34456"/>
    <w:rsid w:val="00F34A5B"/>
    <w:rsid w:val="00F34E91"/>
    <w:rsid w:val="00F368EE"/>
    <w:rsid w:val="00F36918"/>
    <w:rsid w:val="00F3706F"/>
    <w:rsid w:val="00F3726A"/>
    <w:rsid w:val="00F376F6"/>
    <w:rsid w:val="00F40185"/>
    <w:rsid w:val="00F401B7"/>
    <w:rsid w:val="00F403F9"/>
    <w:rsid w:val="00F42031"/>
    <w:rsid w:val="00F425CB"/>
    <w:rsid w:val="00F4260D"/>
    <w:rsid w:val="00F4267A"/>
    <w:rsid w:val="00F430F6"/>
    <w:rsid w:val="00F44021"/>
    <w:rsid w:val="00F44B31"/>
    <w:rsid w:val="00F45A35"/>
    <w:rsid w:val="00F467C8"/>
    <w:rsid w:val="00F46874"/>
    <w:rsid w:val="00F46F7A"/>
    <w:rsid w:val="00F51863"/>
    <w:rsid w:val="00F51ECA"/>
    <w:rsid w:val="00F5237C"/>
    <w:rsid w:val="00F5335A"/>
    <w:rsid w:val="00F53802"/>
    <w:rsid w:val="00F53FE5"/>
    <w:rsid w:val="00F5435D"/>
    <w:rsid w:val="00F5482E"/>
    <w:rsid w:val="00F557DA"/>
    <w:rsid w:val="00F562D2"/>
    <w:rsid w:val="00F56591"/>
    <w:rsid w:val="00F579B9"/>
    <w:rsid w:val="00F60944"/>
    <w:rsid w:val="00F60F8A"/>
    <w:rsid w:val="00F61102"/>
    <w:rsid w:val="00F61E32"/>
    <w:rsid w:val="00F622C9"/>
    <w:rsid w:val="00F6240C"/>
    <w:rsid w:val="00F63B29"/>
    <w:rsid w:val="00F64E2C"/>
    <w:rsid w:val="00F65D87"/>
    <w:rsid w:val="00F6609D"/>
    <w:rsid w:val="00F66110"/>
    <w:rsid w:val="00F66302"/>
    <w:rsid w:val="00F66860"/>
    <w:rsid w:val="00F66F2E"/>
    <w:rsid w:val="00F70040"/>
    <w:rsid w:val="00F70108"/>
    <w:rsid w:val="00F7061E"/>
    <w:rsid w:val="00F711B3"/>
    <w:rsid w:val="00F71D62"/>
    <w:rsid w:val="00F72346"/>
    <w:rsid w:val="00F72DBD"/>
    <w:rsid w:val="00F730D0"/>
    <w:rsid w:val="00F737F6"/>
    <w:rsid w:val="00F739E0"/>
    <w:rsid w:val="00F73E71"/>
    <w:rsid w:val="00F74133"/>
    <w:rsid w:val="00F74513"/>
    <w:rsid w:val="00F74DD7"/>
    <w:rsid w:val="00F7596B"/>
    <w:rsid w:val="00F7793C"/>
    <w:rsid w:val="00F80172"/>
    <w:rsid w:val="00F804B8"/>
    <w:rsid w:val="00F846BF"/>
    <w:rsid w:val="00F849F9"/>
    <w:rsid w:val="00F871A3"/>
    <w:rsid w:val="00F8750A"/>
    <w:rsid w:val="00F87765"/>
    <w:rsid w:val="00F87AF1"/>
    <w:rsid w:val="00F87DC6"/>
    <w:rsid w:val="00F901B8"/>
    <w:rsid w:val="00F90A2D"/>
    <w:rsid w:val="00F90BAF"/>
    <w:rsid w:val="00F921C9"/>
    <w:rsid w:val="00F92DF4"/>
    <w:rsid w:val="00F937C6"/>
    <w:rsid w:val="00F93A72"/>
    <w:rsid w:val="00F93FD6"/>
    <w:rsid w:val="00F94338"/>
    <w:rsid w:val="00F9501E"/>
    <w:rsid w:val="00F967E1"/>
    <w:rsid w:val="00F975E7"/>
    <w:rsid w:val="00F97803"/>
    <w:rsid w:val="00F97B28"/>
    <w:rsid w:val="00FA00C2"/>
    <w:rsid w:val="00FA18D8"/>
    <w:rsid w:val="00FA194C"/>
    <w:rsid w:val="00FA1D91"/>
    <w:rsid w:val="00FA23A5"/>
    <w:rsid w:val="00FA56DB"/>
    <w:rsid w:val="00FA5970"/>
    <w:rsid w:val="00FA5BE4"/>
    <w:rsid w:val="00FA62A0"/>
    <w:rsid w:val="00FA63E8"/>
    <w:rsid w:val="00FA6E0F"/>
    <w:rsid w:val="00FA79E8"/>
    <w:rsid w:val="00FA7E56"/>
    <w:rsid w:val="00FA7F28"/>
    <w:rsid w:val="00FB05E5"/>
    <w:rsid w:val="00FB0EAD"/>
    <w:rsid w:val="00FB1233"/>
    <w:rsid w:val="00FB1626"/>
    <w:rsid w:val="00FB22B0"/>
    <w:rsid w:val="00FB271C"/>
    <w:rsid w:val="00FB3075"/>
    <w:rsid w:val="00FB402E"/>
    <w:rsid w:val="00FB4CD5"/>
    <w:rsid w:val="00FB5436"/>
    <w:rsid w:val="00FB5683"/>
    <w:rsid w:val="00FB62BF"/>
    <w:rsid w:val="00FB6B59"/>
    <w:rsid w:val="00FB7407"/>
    <w:rsid w:val="00FB76CC"/>
    <w:rsid w:val="00FB786A"/>
    <w:rsid w:val="00FC20DA"/>
    <w:rsid w:val="00FC3A39"/>
    <w:rsid w:val="00FC3C90"/>
    <w:rsid w:val="00FC463A"/>
    <w:rsid w:val="00FC4A7E"/>
    <w:rsid w:val="00FC594A"/>
    <w:rsid w:val="00FC666B"/>
    <w:rsid w:val="00FC7C69"/>
    <w:rsid w:val="00FD0498"/>
    <w:rsid w:val="00FD0B3D"/>
    <w:rsid w:val="00FD2B50"/>
    <w:rsid w:val="00FD3FE2"/>
    <w:rsid w:val="00FD595E"/>
    <w:rsid w:val="00FD5B90"/>
    <w:rsid w:val="00FD5E73"/>
    <w:rsid w:val="00FD6BCD"/>
    <w:rsid w:val="00FD6EC0"/>
    <w:rsid w:val="00FD7EFE"/>
    <w:rsid w:val="00FE0217"/>
    <w:rsid w:val="00FE05CD"/>
    <w:rsid w:val="00FE18C3"/>
    <w:rsid w:val="00FE1F22"/>
    <w:rsid w:val="00FE231F"/>
    <w:rsid w:val="00FE3B3B"/>
    <w:rsid w:val="00FE46A3"/>
    <w:rsid w:val="00FE5182"/>
    <w:rsid w:val="00FE5251"/>
    <w:rsid w:val="00FE5B22"/>
    <w:rsid w:val="00FE73CC"/>
    <w:rsid w:val="00FE77D4"/>
    <w:rsid w:val="00FE79BF"/>
    <w:rsid w:val="00FF0325"/>
    <w:rsid w:val="00FF0BBF"/>
    <w:rsid w:val="00FF0F3F"/>
    <w:rsid w:val="00FF1429"/>
    <w:rsid w:val="00FF15EF"/>
    <w:rsid w:val="00FF374D"/>
    <w:rsid w:val="00FF39C1"/>
    <w:rsid w:val="00FF3D8F"/>
    <w:rsid w:val="00FF40A4"/>
    <w:rsid w:val="00FF48C0"/>
    <w:rsid w:val="00FF4B3E"/>
    <w:rsid w:val="00FF5D25"/>
    <w:rsid w:val="00FF6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5F488"/>
  <w15:docId w15:val="{E320254A-51BC-4D48-93EF-A07690B3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66"/>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0"/>
      <w:szCs w:val="20"/>
      <w:lang w:val="en-US"/>
    </w:rPr>
  </w:style>
  <w:style w:type="paragraph" w:styleId="Heading3">
    <w:name w:val="heading 3"/>
    <w:basedOn w:val="Normal"/>
    <w:next w:val="Normal"/>
    <w:qFormat/>
    <w:pPr>
      <w:keepNext/>
      <w:jc w:val="center"/>
      <w:outlineLvl w:val="2"/>
    </w:pPr>
    <w:rPr>
      <w:b/>
      <w:bCs/>
      <w:szCs w:val="20"/>
      <w:lang w:val="en-US"/>
    </w:rPr>
  </w:style>
  <w:style w:type="paragraph" w:styleId="Heading4">
    <w:name w:val="heading 4"/>
    <w:basedOn w:val="Normal"/>
    <w:next w:val="Normal"/>
    <w:qFormat/>
    <w:pPr>
      <w:keepNext/>
      <w:jc w:val="center"/>
      <w:outlineLvl w:val="3"/>
    </w:pPr>
    <w:rPr>
      <w:b/>
      <w:bCs/>
      <w:sz w:val="20"/>
      <w:szCs w:val="20"/>
      <w:lang w:val="en-US"/>
    </w:rPr>
  </w:style>
  <w:style w:type="paragraph" w:styleId="Heading5">
    <w:name w:val="heading 5"/>
    <w:basedOn w:val="Normal"/>
    <w:next w:val="Normal"/>
    <w:qFormat/>
    <w:pPr>
      <w:keepNext/>
      <w:tabs>
        <w:tab w:val="left" w:pos="3492"/>
      </w:tabs>
      <w:ind w:left="432"/>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72"/>
      </w:tabs>
      <w:ind w:left="432"/>
    </w:pPr>
    <w:rPr>
      <w:b/>
      <w:bCs/>
      <w:sz w:val="22"/>
    </w:rPr>
  </w:style>
  <w:style w:type="paragraph" w:styleId="BalloonText">
    <w:name w:val="Balloon Text"/>
    <w:basedOn w:val="Normal"/>
    <w:semiHidden/>
    <w:rsid w:val="00D769A1"/>
    <w:rPr>
      <w:rFonts w:ascii="Tahoma" w:hAnsi="Tahoma" w:cs="Tahoma"/>
      <w:sz w:val="16"/>
      <w:szCs w:val="16"/>
    </w:rPr>
  </w:style>
  <w:style w:type="paragraph" w:styleId="Header">
    <w:name w:val="header"/>
    <w:basedOn w:val="Normal"/>
    <w:link w:val="HeaderChar"/>
    <w:uiPriority w:val="99"/>
    <w:rsid w:val="00622A14"/>
    <w:pPr>
      <w:tabs>
        <w:tab w:val="center" w:pos="4153"/>
        <w:tab w:val="right" w:pos="8306"/>
      </w:tabs>
    </w:pPr>
  </w:style>
  <w:style w:type="paragraph" w:styleId="Footer">
    <w:name w:val="footer"/>
    <w:basedOn w:val="Normal"/>
    <w:rsid w:val="00622A14"/>
    <w:pPr>
      <w:tabs>
        <w:tab w:val="center" w:pos="4153"/>
        <w:tab w:val="right" w:pos="8306"/>
      </w:tabs>
    </w:pPr>
  </w:style>
  <w:style w:type="table" w:styleId="TableGrid">
    <w:name w:val="Table Grid"/>
    <w:basedOn w:val="TableNormal"/>
    <w:rsid w:val="000C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0AB"/>
    <w:pPr>
      <w:ind w:left="720"/>
      <w:contextualSpacing/>
    </w:pPr>
  </w:style>
  <w:style w:type="character" w:styleId="CommentReference">
    <w:name w:val="annotation reference"/>
    <w:basedOn w:val="DefaultParagraphFont"/>
    <w:semiHidden/>
    <w:unhideWhenUsed/>
    <w:rsid w:val="0047168B"/>
    <w:rPr>
      <w:sz w:val="16"/>
      <w:szCs w:val="16"/>
    </w:rPr>
  </w:style>
  <w:style w:type="paragraph" w:styleId="CommentText">
    <w:name w:val="annotation text"/>
    <w:basedOn w:val="Normal"/>
    <w:link w:val="CommentTextChar"/>
    <w:semiHidden/>
    <w:unhideWhenUsed/>
    <w:rsid w:val="0047168B"/>
    <w:rPr>
      <w:sz w:val="20"/>
      <w:szCs w:val="20"/>
    </w:rPr>
  </w:style>
  <w:style w:type="character" w:customStyle="1" w:styleId="CommentTextChar">
    <w:name w:val="Comment Text Char"/>
    <w:basedOn w:val="DefaultParagraphFont"/>
    <w:link w:val="CommentText"/>
    <w:semiHidden/>
    <w:rsid w:val="0047168B"/>
    <w:rPr>
      <w:sz w:val="20"/>
      <w:szCs w:val="20"/>
      <w:lang w:eastAsia="en-US"/>
    </w:rPr>
  </w:style>
  <w:style w:type="paragraph" w:styleId="CommentSubject">
    <w:name w:val="annotation subject"/>
    <w:basedOn w:val="CommentText"/>
    <w:next w:val="CommentText"/>
    <w:link w:val="CommentSubjectChar"/>
    <w:semiHidden/>
    <w:unhideWhenUsed/>
    <w:rsid w:val="0047168B"/>
    <w:rPr>
      <w:b/>
      <w:bCs/>
    </w:rPr>
  </w:style>
  <w:style w:type="character" w:customStyle="1" w:styleId="CommentSubjectChar">
    <w:name w:val="Comment Subject Char"/>
    <w:basedOn w:val="CommentTextChar"/>
    <w:link w:val="CommentSubject"/>
    <w:semiHidden/>
    <w:rsid w:val="0047168B"/>
    <w:rPr>
      <w:b/>
      <w:bCs/>
      <w:sz w:val="20"/>
      <w:szCs w:val="20"/>
      <w:lang w:eastAsia="en-US"/>
    </w:rPr>
  </w:style>
  <w:style w:type="character" w:customStyle="1" w:styleId="HeaderChar">
    <w:name w:val="Header Char"/>
    <w:basedOn w:val="DefaultParagraphFont"/>
    <w:link w:val="Header"/>
    <w:uiPriority w:val="99"/>
    <w:rsid w:val="00D518A5"/>
    <w:rPr>
      <w:lang w:eastAsia="en-US"/>
    </w:rPr>
  </w:style>
  <w:style w:type="character" w:styleId="Strong">
    <w:name w:val="Strong"/>
    <w:basedOn w:val="DefaultParagraphFont"/>
    <w:uiPriority w:val="22"/>
    <w:qFormat/>
    <w:rsid w:val="00EF2F18"/>
    <w:rPr>
      <w:b/>
      <w:bCs/>
    </w:rPr>
  </w:style>
  <w:style w:type="character" w:styleId="Hyperlink">
    <w:name w:val="Hyperlink"/>
    <w:basedOn w:val="DefaultParagraphFont"/>
    <w:uiPriority w:val="99"/>
    <w:unhideWhenUsed/>
    <w:rsid w:val="0038273F"/>
    <w:rPr>
      <w:color w:val="0000FF"/>
      <w:u w:val="single"/>
    </w:rPr>
  </w:style>
  <w:style w:type="character" w:customStyle="1" w:styleId="apple-converted-space">
    <w:name w:val="apple-converted-space"/>
    <w:basedOn w:val="DefaultParagraphFont"/>
    <w:rsid w:val="0038273F"/>
  </w:style>
  <w:style w:type="character" w:styleId="PlaceholderText">
    <w:name w:val="Placeholder Text"/>
    <w:basedOn w:val="DefaultParagraphFont"/>
    <w:uiPriority w:val="99"/>
    <w:semiHidden/>
    <w:rsid w:val="00DD064E"/>
    <w:rPr>
      <w:color w:val="808080"/>
    </w:rPr>
  </w:style>
  <w:style w:type="character" w:styleId="Emphasis">
    <w:name w:val="Emphasis"/>
    <w:basedOn w:val="DefaultParagraphFont"/>
    <w:uiPriority w:val="20"/>
    <w:qFormat/>
    <w:rsid w:val="00F26804"/>
    <w:rPr>
      <w:i/>
      <w:iCs/>
    </w:rPr>
  </w:style>
  <w:style w:type="paragraph" w:styleId="Revision">
    <w:name w:val="Revision"/>
    <w:hidden/>
    <w:uiPriority w:val="99"/>
    <w:semiHidden/>
    <w:rsid w:val="009D79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7314">
      <w:bodyDiv w:val="1"/>
      <w:marLeft w:val="0"/>
      <w:marRight w:val="0"/>
      <w:marTop w:val="0"/>
      <w:marBottom w:val="0"/>
      <w:divBdr>
        <w:top w:val="none" w:sz="0" w:space="0" w:color="auto"/>
        <w:left w:val="none" w:sz="0" w:space="0" w:color="auto"/>
        <w:bottom w:val="none" w:sz="0" w:space="0" w:color="auto"/>
        <w:right w:val="none" w:sz="0" w:space="0" w:color="auto"/>
      </w:divBdr>
    </w:div>
    <w:div w:id="1300915146">
      <w:bodyDiv w:val="1"/>
      <w:marLeft w:val="0"/>
      <w:marRight w:val="0"/>
      <w:marTop w:val="0"/>
      <w:marBottom w:val="0"/>
      <w:divBdr>
        <w:top w:val="none" w:sz="0" w:space="0" w:color="auto"/>
        <w:left w:val="none" w:sz="0" w:space="0" w:color="auto"/>
        <w:bottom w:val="none" w:sz="0" w:space="0" w:color="auto"/>
        <w:right w:val="none" w:sz="0" w:space="0" w:color="auto"/>
      </w:divBdr>
    </w:div>
    <w:div w:id="1718697223">
      <w:bodyDiv w:val="1"/>
      <w:marLeft w:val="0"/>
      <w:marRight w:val="0"/>
      <w:marTop w:val="0"/>
      <w:marBottom w:val="0"/>
      <w:divBdr>
        <w:top w:val="none" w:sz="0" w:space="0" w:color="auto"/>
        <w:left w:val="none" w:sz="0" w:space="0" w:color="auto"/>
        <w:bottom w:val="none" w:sz="0" w:space="0" w:color="auto"/>
        <w:right w:val="none" w:sz="0" w:space="0" w:color="auto"/>
      </w:divBdr>
    </w:div>
    <w:div w:id="1850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611D-4BA7-4283-B493-8C4FE92B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2718</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CITY AND ISLINGTON COLLEGE</vt:lpstr>
    </vt:vector>
  </TitlesOfParts>
  <Company>Newham College of FE</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ISLINGTON COLLEGE</dc:title>
  <dc:creator>NCFE</dc:creator>
  <cp:lastModifiedBy>Graham Drummond</cp:lastModifiedBy>
  <cp:revision>15</cp:revision>
  <cp:lastPrinted>2018-04-03T09:06:00Z</cp:lastPrinted>
  <dcterms:created xsi:type="dcterms:W3CDTF">2018-09-24T10:16:00Z</dcterms:created>
  <dcterms:modified xsi:type="dcterms:W3CDTF">2018-10-17T13:20:00Z</dcterms:modified>
</cp:coreProperties>
</file>